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BCFE" w14:textId="77777777" w:rsidR="00850676" w:rsidRPr="00AC4A0C" w:rsidRDefault="00DC46CA" w:rsidP="00BB046D">
      <w:pPr>
        <w:rPr>
          <w:rFonts w:asciiTheme="majorHAnsi" w:hAnsiTheme="majorHAnsi" w:cstheme="majorHAnsi"/>
          <w:b/>
          <w:szCs w:val="19"/>
        </w:rPr>
      </w:pPr>
      <w:r w:rsidRPr="00AC4A0C">
        <w:rPr>
          <w:rFonts w:asciiTheme="majorHAnsi" w:hAnsiTheme="majorHAnsi" w:cstheme="majorHAnsi"/>
          <w:b/>
          <w:szCs w:val="19"/>
        </w:rPr>
        <w:t xml:space="preserve"> </w:t>
      </w:r>
    </w:p>
    <w:p w14:paraId="4E2B4FE4" w14:textId="3024E9F2" w:rsidR="003A57E8" w:rsidRPr="00AC4A0C" w:rsidRDefault="0012393B" w:rsidP="00C23B92">
      <w:pPr>
        <w:jc w:val="center"/>
        <w:rPr>
          <w:rFonts w:asciiTheme="majorHAnsi" w:hAnsiTheme="majorHAnsi" w:cstheme="majorHAnsi"/>
          <w:b/>
          <w:szCs w:val="19"/>
        </w:rPr>
      </w:pPr>
      <w:r>
        <w:rPr>
          <w:rFonts w:asciiTheme="majorHAnsi" w:hAnsiTheme="majorHAnsi" w:cstheme="majorHAnsi"/>
          <w:b/>
          <w:szCs w:val="19"/>
          <w:lang w:bidi="en-US"/>
        </w:rPr>
        <w:t xml:space="preserve">CCPA </w:t>
      </w:r>
      <w:r w:rsidR="007D0BD8" w:rsidRPr="00AC4A0C">
        <w:rPr>
          <w:rFonts w:asciiTheme="majorHAnsi" w:hAnsiTheme="majorHAnsi" w:cstheme="majorHAnsi"/>
          <w:b/>
          <w:szCs w:val="19"/>
          <w:lang w:bidi="en-US"/>
        </w:rPr>
        <w:t>DATA PROCESSING AGREEMENT</w:t>
      </w:r>
    </w:p>
    <w:p w14:paraId="6EA4B2B8" w14:textId="77777777" w:rsidR="00850676" w:rsidRPr="00AC4A0C" w:rsidRDefault="00850676" w:rsidP="00850676">
      <w:pPr>
        <w:rPr>
          <w:rFonts w:asciiTheme="majorHAnsi" w:hAnsiTheme="majorHAnsi" w:cstheme="majorHAnsi"/>
          <w:sz w:val="20"/>
          <w:szCs w:val="19"/>
        </w:rPr>
      </w:pPr>
    </w:p>
    <w:p w14:paraId="3F693554" w14:textId="77777777" w:rsidR="00BB046D" w:rsidRPr="00AC4A0C" w:rsidRDefault="00BB046D" w:rsidP="00850676">
      <w:pPr>
        <w:rPr>
          <w:rFonts w:asciiTheme="majorHAnsi" w:hAnsiTheme="majorHAnsi" w:cstheme="majorHAnsi"/>
          <w:sz w:val="20"/>
          <w:szCs w:val="19"/>
        </w:rPr>
      </w:pPr>
    </w:p>
    <w:p w14:paraId="422FB45A" w14:textId="77777777" w:rsidR="00BB046D" w:rsidRPr="00AC4A0C" w:rsidRDefault="00BB046D" w:rsidP="00850676">
      <w:pPr>
        <w:rPr>
          <w:rFonts w:asciiTheme="majorHAnsi" w:hAnsiTheme="majorHAnsi" w:cstheme="majorHAnsi"/>
          <w:sz w:val="20"/>
          <w:szCs w:val="19"/>
        </w:rPr>
      </w:pPr>
    </w:p>
    <w:p w14:paraId="3B26BC8F" w14:textId="77777777" w:rsidR="00C23B92" w:rsidRPr="00AC4A0C" w:rsidRDefault="00C23B92" w:rsidP="00850676">
      <w:pPr>
        <w:rPr>
          <w:rFonts w:asciiTheme="majorHAnsi" w:hAnsiTheme="majorHAnsi" w:cstheme="majorHAnsi"/>
          <w:sz w:val="20"/>
          <w:szCs w:val="19"/>
        </w:rPr>
      </w:pPr>
      <w:r w:rsidRPr="00AC4A0C">
        <w:rPr>
          <w:rFonts w:asciiTheme="majorHAnsi" w:hAnsiTheme="majorHAnsi" w:cstheme="majorHAnsi"/>
          <w:sz w:val="20"/>
          <w:szCs w:val="19"/>
          <w:lang w:bidi="en-US"/>
        </w:rPr>
        <w:t>Between</w:t>
      </w:r>
    </w:p>
    <w:p w14:paraId="581C87F3" w14:textId="77777777" w:rsidR="00BB046D" w:rsidRPr="00AC4A0C" w:rsidRDefault="00BB046D" w:rsidP="00850676">
      <w:pPr>
        <w:spacing w:after="0"/>
        <w:rPr>
          <w:rFonts w:asciiTheme="majorHAnsi" w:hAnsiTheme="majorHAnsi" w:cstheme="majorHAnsi"/>
          <w:sz w:val="20"/>
          <w:szCs w:val="19"/>
          <w:lang w:bidi="en-US"/>
        </w:rPr>
      </w:pPr>
    </w:p>
    <w:p w14:paraId="5998527D" w14:textId="77777777" w:rsidR="00C23B92" w:rsidRPr="00AC4A0C" w:rsidRDefault="007A067B" w:rsidP="00850676">
      <w:pPr>
        <w:spacing w:after="0"/>
        <w:rPr>
          <w:rFonts w:asciiTheme="majorHAnsi" w:hAnsiTheme="majorHAnsi" w:cstheme="majorHAnsi"/>
          <w:sz w:val="18"/>
          <w:szCs w:val="19"/>
        </w:rPr>
      </w:pPr>
      <w:sdt>
        <w:sdtPr>
          <w:rPr>
            <w:rFonts w:asciiTheme="majorHAnsi" w:hAnsiTheme="majorHAnsi" w:cstheme="majorHAnsi"/>
            <w:sz w:val="20"/>
            <w:lang w:bidi="en-US"/>
          </w:rPr>
          <w:alias w:val="Customer Name"/>
          <w:tag w:val="Customer Name"/>
          <w:id w:val="-1558690806"/>
          <w:placeholder>
            <w:docPart w:val="F1704ED0EC41457997585A6CFE3A0AAD"/>
          </w:placeholder>
          <w:showingPlcHdr/>
        </w:sdtPr>
        <w:sdtEndPr/>
        <w:sdtContent>
          <w:r w:rsidR="00EB06AB" w:rsidRPr="00AC4A0C">
            <w:rPr>
              <w:rStyle w:val="PlaceholderText"/>
              <w:rFonts w:asciiTheme="majorHAnsi" w:hAnsiTheme="majorHAnsi" w:cstheme="majorHAnsi"/>
            </w:rPr>
            <w:t>Click or tap here to enter text.</w:t>
          </w:r>
        </w:sdtContent>
      </w:sdt>
    </w:p>
    <w:p w14:paraId="43A15DC0" w14:textId="77777777" w:rsidR="00C23B92" w:rsidRPr="00AC4A0C" w:rsidRDefault="007A067B" w:rsidP="00850676">
      <w:pPr>
        <w:spacing w:after="0"/>
        <w:rPr>
          <w:rFonts w:asciiTheme="majorHAnsi" w:hAnsiTheme="majorHAnsi" w:cstheme="majorHAnsi"/>
          <w:sz w:val="20"/>
          <w:szCs w:val="19"/>
        </w:rPr>
      </w:pPr>
      <w:sdt>
        <w:sdtPr>
          <w:rPr>
            <w:rFonts w:asciiTheme="majorHAnsi" w:hAnsiTheme="majorHAnsi" w:cstheme="majorHAnsi"/>
            <w:sz w:val="20"/>
            <w:szCs w:val="19"/>
            <w:lang w:bidi="en-US"/>
          </w:rPr>
          <w:alias w:val="Address"/>
          <w:tag w:val="Address"/>
          <w:id w:val="-2073429468"/>
          <w:placeholder>
            <w:docPart w:val="DefaultPlaceholder_-1854013440"/>
          </w:placeholder>
          <w:showingPlcHdr/>
        </w:sdtPr>
        <w:sdtEndPr/>
        <w:sdtContent>
          <w:r w:rsidR="006B6789" w:rsidRPr="00AC4A0C">
            <w:rPr>
              <w:rStyle w:val="PlaceholderText"/>
              <w:rFonts w:asciiTheme="majorHAnsi" w:hAnsiTheme="majorHAnsi" w:cstheme="majorHAnsi"/>
            </w:rPr>
            <w:t>Click or tap here to enter text.</w:t>
          </w:r>
        </w:sdtContent>
      </w:sdt>
    </w:p>
    <w:p w14:paraId="20966E83" w14:textId="77777777" w:rsidR="00C23B92" w:rsidRPr="00AC4A0C" w:rsidRDefault="007A067B" w:rsidP="00850676">
      <w:pPr>
        <w:spacing w:after="0"/>
        <w:rPr>
          <w:rFonts w:asciiTheme="majorHAnsi" w:hAnsiTheme="majorHAnsi" w:cstheme="majorHAnsi"/>
          <w:sz w:val="20"/>
          <w:szCs w:val="19"/>
        </w:rPr>
      </w:pPr>
      <w:sdt>
        <w:sdtPr>
          <w:rPr>
            <w:rFonts w:asciiTheme="majorHAnsi" w:hAnsiTheme="majorHAnsi" w:cstheme="majorHAnsi"/>
            <w:sz w:val="20"/>
            <w:szCs w:val="19"/>
            <w:lang w:bidi="en-US"/>
          </w:rPr>
          <w:alias w:val="Postcode, town/city"/>
          <w:tag w:val="Postcode, town/city"/>
          <w:id w:val="-1480756988"/>
          <w:placeholder>
            <w:docPart w:val="DefaultPlaceholder_-1854013440"/>
          </w:placeholder>
          <w:showingPlcHdr/>
        </w:sdtPr>
        <w:sdtEndPr/>
        <w:sdtContent>
          <w:r w:rsidR="006B6789" w:rsidRPr="00AC4A0C">
            <w:rPr>
              <w:rStyle w:val="PlaceholderText"/>
              <w:rFonts w:asciiTheme="majorHAnsi" w:hAnsiTheme="majorHAnsi" w:cstheme="majorHAnsi"/>
            </w:rPr>
            <w:t>Click or tap here to enter text.</w:t>
          </w:r>
        </w:sdtContent>
      </w:sdt>
    </w:p>
    <w:sdt>
      <w:sdtPr>
        <w:rPr>
          <w:rFonts w:asciiTheme="majorHAnsi" w:hAnsiTheme="majorHAnsi" w:cstheme="majorHAnsi"/>
          <w:sz w:val="20"/>
          <w:szCs w:val="19"/>
          <w:lang w:bidi="en-US"/>
        </w:rPr>
        <w:alias w:val="Company Reg. No. "/>
        <w:tag w:val="Company Reg. No. "/>
        <w:id w:val="-64413843"/>
        <w:placeholder>
          <w:docPart w:val="DefaultPlaceholder_-1854013440"/>
        </w:placeholder>
        <w:showingPlcHdr/>
      </w:sdtPr>
      <w:sdtEndPr/>
      <w:sdtContent>
        <w:p w14:paraId="461A504F" w14:textId="77777777" w:rsidR="00C23B92" w:rsidRPr="00AC4A0C" w:rsidRDefault="006B6789" w:rsidP="00850676">
          <w:pPr>
            <w:spacing w:after="0"/>
            <w:rPr>
              <w:rFonts w:asciiTheme="majorHAnsi" w:hAnsiTheme="majorHAnsi" w:cstheme="majorHAnsi"/>
              <w:sz w:val="20"/>
              <w:szCs w:val="19"/>
            </w:rPr>
          </w:pPr>
          <w:r w:rsidRPr="00AC4A0C">
            <w:rPr>
              <w:rStyle w:val="PlaceholderText"/>
              <w:rFonts w:asciiTheme="majorHAnsi" w:hAnsiTheme="majorHAnsi" w:cstheme="majorHAnsi"/>
            </w:rPr>
            <w:t>Click or tap here to enter text.</w:t>
          </w:r>
        </w:p>
      </w:sdtContent>
    </w:sdt>
    <w:p w14:paraId="7A87D3CB" w14:textId="77777777" w:rsidR="00C23B92" w:rsidRPr="00AC4A0C" w:rsidRDefault="00C23B92" w:rsidP="00850676">
      <w:pPr>
        <w:spacing w:after="0"/>
        <w:rPr>
          <w:rFonts w:asciiTheme="majorHAnsi" w:hAnsiTheme="majorHAnsi" w:cstheme="majorHAnsi"/>
          <w:sz w:val="20"/>
          <w:szCs w:val="19"/>
        </w:rPr>
      </w:pPr>
      <w:r w:rsidRPr="00AC4A0C">
        <w:rPr>
          <w:rFonts w:asciiTheme="majorHAnsi" w:hAnsiTheme="majorHAnsi" w:cstheme="majorHAnsi"/>
          <w:sz w:val="20"/>
          <w:szCs w:val="19"/>
          <w:lang w:bidi="en-US"/>
        </w:rPr>
        <w:t>(‘the Customer’)</w:t>
      </w:r>
    </w:p>
    <w:p w14:paraId="47D4FE91" w14:textId="77777777" w:rsidR="00C23B92" w:rsidRPr="00AC4A0C" w:rsidRDefault="00C23B92" w:rsidP="00850676">
      <w:pPr>
        <w:spacing w:after="0"/>
        <w:rPr>
          <w:rFonts w:asciiTheme="majorHAnsi" w:hAnsiTheme="majorHAnsi" w:cstheme="majorHAnsi"/>
          <w:sz w:val="20"/>
          <w:szCs w:val="19"/>
        </w:rPr>
      </w:pPr>
    </w:p>
    <w:p w14:paraId="5136E933" w14:textId="77777777" w:rsidR="00C23B92" w:rsidRPr="00AC4A0C" w:rsidRDefault="00C23B92" w:rsidP="00253171">
      <w:pPr>
        <w:tabs>
          <w:tab w:val="left" w:pos="1692"/>
        </w:tabs>
        <w:rPr>
          <w:rFonts w:asciiTheme="majorHAnsi" w:hAnsiTheme="majorHAnsi" w:cstheme="majorHAnsi"/>
          <w:sz w:val="20"/>
          <w:szCs w:val="19"/>
        </w:rPr>
      </w:pPr>
      <w:r w:rsidRPr="00AC4A0C">
        <w:rPr>
          <w:rFonts w:asciiTheme="majorHAnsi" w:hAnsiTheme="majorHAnsi" w:cstheme="majorHAnsi"/>
          <w:sz w:val="20"/>
          <w:szCs w:val="19"/>
          <w:lang w:bidi="en-US"/>
        </w:rPr>
        <w:t>and</w:t>
      </w:r>
      <w:r w:rsidR="00253171" w:rsidRPr="00AC4A0C">
        <w:rPr>
          <w:rFonts w:asciiTheme="majorHAnsi" w:hAnsiTheme="majorHAnsi" w:cstheme="majorHAnsi"/>
          <w:sz w:val="20"/>
          <w:szCs w:val="19"/>
          <w:lang w:bidi="en-US"/>
        </w:rPr>
        <w:tab/>
      </w:r>
    </w:p>
    <w:p w14:paraId="429D3247" w14:textId="624E6F46" w:rsidR="00C23B92" w:rsidRPr="00AC4A0C" w:rsidRDefault="00E6558C" w:rsidP="00850676">
      <w:pPr>
        <w:spacing w:after="0"/>
        <w:rPr>
          <w:rFonts w:asciiTheme="majorHAnsi" w:hAnsiTheme="majorHAnsi" w:cstheme="majorHAnsi"/>
          <w:sz w:val="20"/>
          <w:szCs w:val="19"/>
          <w:highlight w:val="green"/>
        </w:rPr>
      </w:pPr>
      <w:r w:rsidRPr="00AC4A0C">
        <w:rPr>
          <w:rFonts w:asciiTheme="majorHAnsi" w:hAnsiTheme="majorHAnsi" w:cstheme="majorHAnsi"/>
          <w:sz w:val="20"/>
          <w:szCs w:val="19"/>
          <w:lang w:bidi="en-US"/>
        </w:rPr>
        <w:t>Siteimprove</w:t>
      </w:r>
      <w:r w:rsidR="002D2E6E">
        <w:rPr>
          <w:rFonts w:asciiTheme="majorHAnsi" w:hAnsiTheme="majorHAnsi" w:cstheme="majorHAnsi"/>
          <w:sz w:val="20"/>
          <w:szCs w:val="19"/>
          <w:lang w:bidi="en-US"/>
        </w:rPr>
        <w:t xml:space="preserve">, Inc. </w:t>
      </w:r>
    </w:p>
    <w:p w14:paraId="05ACB4CA" w14:textId="21D5D756" w:rsidR="00C23B92" w:rsidRPr="0012393B" w:rsidRDefault="002D2E6E" w:rsidP="00850676">
      <w:pPr>
        <w:spacing w:after="0"/>
        <w:rPr>
          <w:rFonts w:asciiTheme="majorHAnsi" w:hAnsiTheme="majorHAnsi" w:cstheme="majorHAnsi"/>
          <w:sz w:val="20"/>
          <w:szCs w:val="19"/>
          <w:lang w:bidi="en-US"/>
        </w:rPr>
      </w:pPr>
      <w:r w:rsidRPr="0012393B">
        <w:rPr>
          <w:rFonts w:asciiTheme="majorHAnsi" w:hAnsiTheme="majorHAnsi" w:cstheme="majorHAnsi"/>
          <w:sz w:val="20"/>
          <w:szCs w:val="19"/>
          <w:lang w:bidi="en-US"/>
        </w:rPr>
        <w:t xml:space="preserve">7807 Creekridge Circle </w:t>
      </w:r>
    </w:p>
    <w:p w14:paraId="23B2C55A" w14:textId="54D7C979" w:rsidR="002D2E6E" w:rsidRPr="00AC4A0C" w:rsidRDefault="002D2E6E" w:rsidP="00850676">
      <w:pPr>
        <w:spacing w:after="0"/>
        <w:rPr>
          <w:rFonts w:asciiTheme="majorHAnsi" w:hAnsiTheme="majorHAnsi" w:cstheme="majorHAnsi"/>
          <w:sz w:val="20"/>
          <w:szCs w:val="19"/>
          <w:highlight w:val="green"/>
        </w:rPr>
      </w:pPr>
      <w:r w:rsidRPr="0012393B">
        <w:rPr>
          <w:rFonts w:asciiTheme="majorHAnsi" w:hAnsiTheme="majorHAnsi" w:cstheme="majorHAnsi"/>
          <w:sz w:val="20"/>
          <w:szCs w:val="19"/>
          <w:lang w:bidi="en-US"/>
        </w:rPr>
        <w:t>Minneapolis, MN 55439</w:t>
      </w:r>
    </w:p>
    <w:p w14:paraId="4DA06ADF" w14:textId="77777777" w:rsidR="00C23B92" w:rsidRPr="00AC4A0C" w:rsidRDefault="00C23B92" w:rsidP="00850676">
      <w:pPr>
        <w:rPr>
          <w:rFonts w:asciiTheme="majorHAnsi" w:hAnsiTheme="majorHAnsi" w:cstheme="majorHAnsi"/>
          <w:sz w:val="20"/>
          <w:szCs w:val="19"/>
        </w:rPr>
      </w:pPr>
      <w:r w:rsidRPr="00AC4A0C">
        <w:rPr>
          <w:rFonts w:asciiTheme="majorHAnsi" w:hAnsiTheme="majorHAnsi" w:cstheme="majorHAnsi"/>
          <w:sz w:val="20"/>
          <w:szCs w:val="19"/>
          <w:lang w:bidi="en-US"/>
        </w:rPr>
        <w:t>(‘the Supplier’)</w:t>
      </w:r>
    </w:p>
    <w:p w14:paraId="1E30BD6A" w14:textId="77777777" w:rsidR="00C23B92" w:rsidRPr="00AC4A0C" w:rsidRDefault="00C23B92" w:rsidP="00C23B92">
      <w:pPr>
        <w:spacing w:line="276" w:lineRule="auto"/>
        <w:rPr>
          <w:rFonts w:asciiTheme="majorHAnsi" w:hAnsiTheme="majorHAnsi" w:cstheme="majorHAnsi"/>
          <w:sz w:val="20"/>
          <w:szCs w:val="19"/>
        </w:rPr>
      </w:pPr>
    </w:p>
    <w:p w14:paraId="4EDF3B29" w14:textId="77777777" w:rsidR="00C23B92" w:rsidRPr="00AC4A0C" w:rsidRDefault="00C23B92" w:rsidP="00C23B92">
      <w:pPr>
        <w:spacing w:line="276" w:lineRule="auto"/>
        <w:rPr>
          <w:rFonts w:asciiTheme="majorHAnsi" w:hAnsiTheme="majorHAnsi" w:cstheme="majorHAnsi"/>
          <w:sz w:val="20"/>
          <w:szCs w:val="19"/>
        </w:rPr>
      </w:pPr>
    </w:p>
    <w:p w14:paraId="64ED81D0" w14:textId="16A12B2D" w:rsidR="00BE56D7" w:rsidRPr="00AC4A0C" w:rsidRDefault="00C23B92" w:rsidP="00BB046D">
      <w:pPr>
        <w:spacing w:line="276" w:lineRule="auto"/>
        <w:rPr>
          <w:rFonts w:asciiTheme="majorHAnsi" w:eastAsiaTheme="majorEastAsia" w:hAnsiTheme="majorHAnsi" w:cstheme="majorHAnsi"/>
          <w:b/>
          <w:bCs/>
          <w:sz w:val="21"/>
          <w:szCs w:val="21"/>
        </w:rPr>
      </w:pPr>
      <w:r w:rsidRPr="00AC4A0C">
        <w:rPr>
          <w:rFonts w:asciiTheme="majorHAnsi" w:hAnsiTheme="majorHAnsi" w:cstheme="majorHAnsi"/>
          <w:sz w:val="20"/>
          <w:szCs w:val="19"/>
          <w:lang w:bidi="en-US"/>
        </w:rPr>
        <w:t xml:space="preserve">have </w:t>
      </w:r>
      <w:proofErr w:type="gramStart"/>
      <w:r w:rsidRPr="00AC4A0C">
        <w:rPr>
          <w:rFonts w:asciiTheme="majorHAnsi" w:hAnsiTheme="majorHAnsi" w:cstheme="majorHAnsi"/>
          <w:sz w:val="20"/>
          <w:szCs w:val="19"/>
          <w:lang w:bidi="en-US"/>
        </w:rPr>
        <w:t>entered into</w:t>
      </w:r>
      <w:proofErr w:type="gramEnd"/>
      <w:r w:rsidRPr="00AC4A0C">
        <w:rPr>
          <w:rFonts w:asciiTheme="majorHAnsi" w:hAnsiTheme="majorHAnsi" w:cstheme="majorHAnsi"/>
          <w:sz w:val="20"/>
          <w:szCs w:val="19"/>
          <w:lang w:bidi="en-US"/>
        </w:rPr>
        <w:t xml:space="preserve"> the below </w:t>
      </w:r>
      <w:r w:rsidR="0012393B">
        <w:rPr>
          <w:rFonts w:asciiTheme="majorHAnsi" w:hAnsiTheme="majorHAnsi" w:cstheme="majorHAnsi"/>
          <w:sz w:val="20"/>
          <w:szCs w:val="19"/>
          <w:lang w:bidi="en-US"/>
        </w:rPr>
        <w:t xml:space="preserve">CCPA </w:t>
      </w:r>
      <w:r w:rsidRPr="00AC4A0C">
        <w:rPr>
          <w:rFonts w:asciiTheme="majorHAnsi" w:hAnsiTheme="majorHAnsi" w:cstheme="majorHAnsi"/>
          <w:sz w:val="20"/>
          <w:szCs w:val="19"/>
          <w:lang w:bidi="en-US"/>
        </w:rPr>
        <w:t xml:space="preserve">Data Processing Agreement (‘the </w:t>
      </w:r>
      <w:r w:rsidR="0012393B">
        <w:rPr>
          <w:rFonts w:asciiTheme="majorHAnsi" w:hAnsiTheme="majorHAnsi" w:cstheme="majorHAnsi"/>
          <w:sz w:val="20"/>
          <w:szCs w:val="19"/>
          <w:lang w:bidi="en-US"/>
        </w:rPr>
        <w:t>CCPA DPA</w:t>
      </w:r>
      <w:r w:rsidR="0012393B" w:rsidRPr="00AC4A0C">
        <w:rPr>
          <w:rFonts w:asciiTheme="majorHAnsi" w:hAnsiTheme="majorHAnsi" w:cstheme="majorHAnsi"/>
          <w:sz w:val="20"/>
          <w:szCs w:val="19"/>
          <w:lang w:bidi="en-US"/>
        </w:rPr>
        <w:t>’</w:t>
      </w:r>
      <w:r w:rsidRPr="00AC4A0C">
        <w:rPr>
          <w:rFonts w:asciiTheme="majorHAnsi" w:hAnsiTheme="majorHAnsi" w:cstheme="majorHAnsi"/>
          <w:sz w:val="20"/>
          <w:szCs w:val="19"/>
          <w:lang w:bidi="en-US"/>
        </w:rPr>
        <w:t xml:space="preserve">) on the Supplier’s processing of </w:t>
      </w:r>
      <w:r w:rsidR="00886CED">
        <w:rPr>
          <w:rFonts w:asciiTheme="majorHAnsi" w:hAnsiTheme="majorHAnsi" w:cstheme="majorHAnsi"/>
          <w:sz w:val="20"/>
          <w:szCs w:val="19"/>
          <w:lang w:bidi="en-US"/>
        </w:rPr>
        <w:t>Personal Information</w:t>
      </w:r>
      <w:r w:rsidRPr="00AC4A0C">
        <w:rPr>
          <w:rFonts w:asciiTheme="majorHAnsi" w:hAnsiTheme="majorHAnsi" w:cstheme="majorHAnsi"/>
          <w:sz w:val="20"/>
          <w:szCs w:val="19"/>
          <w:lang w:bidi="en-US"/>
        </w:rPr>
        <w:t xml:space="preserve"> on the Customer’s behalf:</w:t>
      </w:r>
    </w:p>
    <w:p w14:paraId="0699F450" w14:textId="77777777" w:rsidR="002D447D" w:rsidRPr="00AC4A0C" w:rsidRDefault="002D447D">
      <w:pPr>
        <w:spacing w:after="200" w:line="276" w:lineRule="auto"/>
        <w:rPr>
          <w:rFonts w:asciiTheme="majorHAnsi" w:eastAsiaTheme="majorEastAsia" w:hAnsiTheme="majorHAnsi" w:cstheme="majorHAnsi"/>
          <w:b/>
          <w:bCs/>
          <w:sz w:val="21"/>
          <w:szCs w:val="21"/>
        </w:rPr>
      </w:pPr>
      <w:r w:rsidRPr="00AC4A0C">
        <w:rPr>
          <w:rFonts w:asciiTheme="majorHAnsi" w:hAnsiTheme="majorHAnsi" w:cstheme="majorHAnsi"/>
          <w:sz w:val="21"/>
          <w:szCs w:val="21"/>
          <w:lang w:bidi="en-US"/>
        </w:rPr>
        <w:br w:type="page"/>
      </w:r>
    </w:p>
    <w:p w14:paraId="5B3E5C2E" w14:textId="77777777" w:rsidR="00C23B92" w:rsidRPr="00AC4A0C" w:rsidRDefault="00C23B92" w:rsidP="00AC4A0C">
      <w:pPr>
        <w:pStyle w:val="Heading1"/>
      </w:pPr>
      <w:r w:rsidRPr="00AC4A0C">
        <w:lastRenderedPageBreak/>
        <w:t xml:space="preserve">General terms </w:t>
      </w:r>
    </w:p>
    <w:p w14:paraId="0263369E" w14:textId="105BACB1" w:rsidR="00BB046D" w:rsidRPr="00AC4A0C" w:rsidRDefault="00BB046D" w:rsidP="00AC4A0C">
      <w:pPr>
        <w:pStyle w:val="ListParagraph"/>
      </w:pPr>
      <w:r w:rsidRPr="00AC4A0C">
        <w:t xml:space="preserve">The Supplier processes </w:t>
      </w:r>
      <w:r w:rsidR="00886CED">
        <w:t>Personal Information</w:t>
      </w:r>
      <w:r w:rsidRPr="00AC4A0C">
        <w:t xml:space="preserve"> for the Customer pursuant to the agreement with the Customer on purchases of the Supplier’s online services (‘the </w:t>
      </w:r>
      <w:r w:rsidR="00B856A2" w:rsidRPr="00AC4A0C">
        <w:t>Service</w:t>
      </w:r>
      <w:r w:rsidRPr="00AC4A0C">
        <w:t xml:space="preserve"> Agreement’). The </w:t>
      </w:r>
      <w:r w:rsidR="0012393B">
        <w:t>CCPA DPA</w:t>
      </w:r>
      <w:r w:rsidR="00A359B9">
        <w:t xml:space="preserve"> </w:t>
      </w:r>
      <w:r w:rsidRPr="00AC4A0C">
        <w:t xml:space="preserve">will take precedence over any corresponding or conflicting provisions in the </w:t>
      </w:r>
      <w:r w:rsidR="00B856A2" w:rsidRPr="00AC4A0C">
        <w:t>Service</w:t>
      </w:r>
      <w:r w:rsidRPr="00AC4A0C">
        <w:t xml:space="preserve"> Agreement. </w:t>
      </w:r>
    </w:p>
    <w:p w14:paraId="33330013" w14:textId="77777777" w:rsidR="00BB046D" w:rsidRPr="00AC4A0C" w:rsidRDefault="00BB046D" w:rsidP="00AC4A0C">
      <w:pPr>
        <w:pStyle w:val="ListParagraph"/>
        <w:numPr>
          <w:ilvl w:val="0"/>
          <w:numId w:val="0"/>
        </w:numPr>
        <w:ind w:left="567"/>
      </w:pPr>
    </w:p>
    <w:p w14:paraId="4696A6FB" w14:textId="307AEEC0" w:rsidR="00BB046D" w:rsidRPr="00AC4A0C" w:rsidRDefault="00C23B92" w:rsidP="00AC4A0C">
      <w:pPr>
        <w:pStyle w:val="ListParagraph"/>
      </w:pPr>
      <w:r w:rsidRPr="00AC4A0C">
        <w:t xml:space="preserve">The </w:t>
      </w:r>
      <w:r w:rsidR="0012393B">
        <w:t>CCPA DPA</w:t>
      </w:r>
      <w:r w:rsidR="0012393B" w:rsidRPr="00AC4A0C">
        <w:t xml:space="preserve"> </w:t>
      </w:r>
      <w:r w:rsidRPr="00AC4A0C">
        <w:t xml:space="preserve">concerns the Supplier’s obligation to comply with the requirements for processing </w:t>
      </w:r>
      <w:r w:rsidR="005A5B2B">
        <w:t xml:space="preserve">Personal Information set forth in </w:t>
      </w:r>
      <w:r w:rsidR="005A5B2B" w:rsidRPr="005A5B2B">
        <w:t>the California Consumer Privacy Act of 2018, Cal. Civil Code § 1798.100 et seq., (“CCPA”)</w:t>
      </w:r>
      <w:r w:rsidRPr="00AC4A0C">
        <w:t xml:space="preserve">. </w:t>
      </w:r>
    </w:p>
    <w:p w14:paraId="1C90C001" w14:textId="77777777" w:rsidR="00E6558C" w:rsidRPr="00AC4A0C" w:rsidRDefault="00E6558C" w:rsidP="00AC4A0C">
      <w:pPr>
        <w:pStyle w:val="ListParagraph"/>
        <w:numPr>
          <w:ilvl w:val="0"/>
          <w:numId w:val="0"/>
        </w:numPr>
        <w:ind w:left="567"/>
      </w:pPr>
    </w:p>
    <w:p w14:paraId="7822B183" w14:textId="77260F71" w:rsidR="00A73E14" w:rsidRPr="00AC4A0C" w:rsidRDefault="005A5B2B" w:rsidP="00AC4A0C">
      <w:pPr>
        <w:pStyle w:val="ListParagraph"/>
      </w:pPr>
      <w:r w:rsidRPr="005A5B2B">
        <w:t xml:space="preserve">Capitalized terms identified in this </w:t>
      </w:r>
      <w:r w:rsidR="0012393B">
        <w:t>CCPA DPA</w:t>
      </w:r>
      <w:r w:rsidR="0012393B" w:rsidRPr="005A5B2B">
        <w:t xml:space="preserve"> </w:t>
      </w:r>
      <w:r w:rsidRPr="005A5B2B">
        <w:t>shall have the same meaning as defined in the CCPA, unless otherwise noted</w:t>
      </w:r>
      <w:r w:rsidR="00582D72" w:rsidRPr="00AC4A0C">
        <w:t>.</w:t>
      </w:r>
    </w:p>
    <w:p w14:paraId="2977F49E" w14:textId="754E9954" w:rsidR="0082390F" w:rsidRPr="00AC4A0C" w:rsidRDefault="00BB046D" w:rsidP="005A5B2B">
      <w:pPr>
        <w:pStyle w:val="Heading1"/>
      </w:pPr>
      <w:r w:rsidRPr="00AC4A0C">
        <w:t xml:space="preserve">The Customer’s rights and obligations </w:t>
      </w:r>
    </w:p>
    <w:p w14:paraId="79F0149B" w14:textId="0A2B5E23" w:rsidR="00C23B92" w:rsidRPr="00AC4A0C" w:rsidRDefault="00BB046D" w:rsidP="00AC4A0C">
      <w:pPr>
        <w:pStyle w:val="ListParagraph"/>
      </w:pPr>
      <w:r w:rsidRPr="00AC4A0C">
        <w:t xml:space="preserve">The Customer is the </w:t>
      </w:r>
      <w:r w:rsidR="005A5B2B">
        <w:t xml:space="preserve">Business </w:t>
      </w:r>
      <w:r w:rsidRPr="00AC4A0C">
        <w:t xml:space="preserve">for the </w:t>
      </w:r>
      <w:r w:rsidR="005A5B2B">
        <w:t>Personal Information</w:t>
      </w:r>
      <w:r w:rsidRPr="00AC4A0C">
        <w:t xml:space="preserve"> which the Customer instructs the Supplier to process; see Clause 4 of the </w:t>
      </w:r>
      <w:r w:rsidR="0012393B">
        <w:t>CCPA DPA</w:t>
      </w:r>
      <w:r w:rsidRPr="00AC4A0C">
        <w:t xml:space="preserve">. </w:t>
      </w:r>
    </w:p>
    <w:p w14:paraId="0A537BE4" w14:textId="77777777" w:rsidR="00C23B92" w:rsidRPr="00AC4A0C" w:rsidRDefault="00C23B92" w:rsidP="00AC4A0C">
      <w:pPr>
        <w:pStyle w:val="ListParagraph"/>
        <w:numPr>
          <w:ilvl w:val="0"/>
          <w:numId w:val="0"/>
        </w:numPr>
        <w:ind w:left="567"/>
      </w:pPr>
    </w:p>
    <w:p w14:paraId="3FC49DCA" w14:textId="3BCCEEEC" w:rsidR="005042DA" w:rsidRPr="00AC4A0C" w:rsidRDefault="00BB046D" w:rsidP="00AC4A0C">
      <w:pPr>
        <w:pStyle w:val="ListParagraph"/>
      </w:pPr>
      <w:r w:rsidRPr="00AC4A0C">
        <w:t xml:space="preserve">The Customer has the rights and obligations vested in a </w:t>
      </w:r>
      <w:r w:rsidR="005A5B2B">
        <w:t xml:space="preserve">Business </w:t>
      </w:r>
      <w:r w:rsidRPr="00AC4A0C">
        <w:t xml:space="preserve">pursuant to the </w:t>
      </w:r>
      <w:r w:rsidR="0012393B">
        <w:t>CCPA</w:t>
      </w:r>
      <w:r w:rsidRPr="00AC4A0C">
        <w:t xml:space="preserve">; see Clause 1.2 of the </w:t>
      </w:r>
      <w:r w:rsidR="0012393B">
        <w:t>CCPA DPA</w:t>
      </w:r>
      <w:r w:rsidRPr="00AC4A0C">
        <w:t xml:space="preserve">. </w:t>
      </w:r>
    </w:p>
    <w:p w14:paraId="74E61E8E" w14:textId="77777777" w:rsidR="00772E4D" w:rsidRPr="00AC4A0C" w:rsidRDefault="00772E4D" w:rsidP="00AC4A0C">
      <w:pPr>
        <w:spacing w:after="0" w:line="276" w:lineRule="auto"/>
        <w:ind w:left="142"/>
        <w:jc w:val="both"/>
        <w:rPr>
          <w:rFonts w:asciiTheme="majorHAnsi" w:hAnsiTheme="majorHAnsi" w:cstheme="majorHAnsi"/>
          <w:sz w:val="20"/>
          <w:szCs w:val="19"/>
        </w:rPr>
      </w:pPr>
    </w:p>
    <w:p w14:paraId="3B2F1510" w14:textId="68F924B1" w:rsidR="00F66731" w:rsidRPr="00AC4A0C" w:rsidRDefault="00BB046D" w:rsidP="00AC4A0C">
      <w:pPr>
        <w:pStyle w:val="ListParagraph"/>
      </w:pPr>
      <w:r w:rsidRPr="00AC4A0C">
        <w:t xml:space="preserve">The Customer is responsible for ensuring that the </w:t>
      </w:r>
      <w:r w:rsidR="005A5B2B">
        <w:t>Personal Information</w:t>
      </w:r>
      <w:r w:rsidRPr="00AC4A0C">
        <w:t xml:space="preserve"> that the Customer instructs the Supplier to process may be processed by the Supplier, including that there </w:t>
      </w:r>
      <w:proofErr w:type="gramStart"/>
      <w:r w:rsidRPr="00AC4A0C">
        <w:t>are</w:t>
      </w:r>
      <w:proofErr w:type="gramEnd"/>
      <w:r w:rsidRPr="00AC4A0C">
        <w:t xml:space="preserve"> no particularly sensitive </w:t>
      </w:r>
      <w:r w:rsidR="00886CED">
        <w:t>Personal Information</w:t>
      </w:r>
      <w:r w:rsidRPr="00AC4A0C">
        <w:t xml:space="preserve"> on the Customer’s website.</w:t>
      </w:r>
    </w:p>
    <w:p w14:paraId="1847DACF" w14:textId="77777777" w:rsidR="00C23B92" w:rsidRPr="00AC4A0C" w:rsidRDefault="00C23B92" w:rsidP="00AC4A0C">
      <w:pPr>
        <w:pStyle w:val="Heading1"/>
      </w:pPr>
      <w:r w:rsidRPr="00AC4A0C">
        <w:t xml:space="preserve">The Supplier’s obligations </w:t>
      </w:r>
    </w:p>
    <w:p w14:paraId="17A2026E" w14:textId="3FF6B3B8" w:rsidR="005A100C" w:rsidRPr="00AC4A0C" w:rsidRDefault="005A100C" w:rsidP="00AC4A0C">
      <w:pPr>
        <w:pStyle w:val="ListParagraph"/>
      </w:pPr>
      <w:r w:rsidRPr="00AC4A0C">
        <w:t xml:space="preserve">The Supplier is the </w:t>
      </w:r>
      <w:r w:rsidR="00886CED">
        <w:t>Service Pro</w:t>
      </w:r>
      <w:r w:rsidR="00E26D32">
        <w:t>vid</w:t>
      </w:r>
      <w:r w:rsidR="00886CED">
        <w:t>er</w:t>
      </w:r>
      <w:r w:rsidR="00781173" w:rsidRPr="00AC4A0C">
        <w:t xml:space="preserve"> </w:t>
      </w:r>
      <w:r w:rsidRPr="00AC4A0C">
        <w:t xml:space="preserve">of the </w:t>
      </w:r>
      <w:r w:rsidR="00886CED">
        <w:t>Personal Information</w:t>
      </w:r>
      <w:r w:rsidRPr="00AC4A0C">
        <w:t xml:space="preserve"> processed by the Supplier on the Customer’s behalf; see Clause 4 and Appendix 3 of the </w:t>
      </w:r>
      <w:r w:rsidR="00801574">
        <w:t>CCPA DPA</w:t>
      </w:r>
      <w:r w:rsidRPr="00AC4A0C">
        <w:t xml:space="preserve">. </w:t>
      </w:r>
    </w:p>
    <w:p w14:paraId="3D43F786" w14:textId="77777777" w:rsidR="00C23B92" w:rsidRPr="00AC4A0C" w:rsidRDefault="00C23B92" w:rsidP="00AC4A0C">
      <w:pPr>
        <w:spacing w:after="0" w:line="276" w:lineRule="auto"/>
        <w:ind w:left="142"/>
        <w:jc w:val="both"/>
        <w:rPr>
          <w:rFonts w:asciiTheme="majorHAnsi" w:hAnsiTheme="majorHAnsi" w:cstheme="majorHAnsi"/>
          <w:sz w:val="20"/>
          <w:szCs w:val="19"/>
        </w:rPr>
      </w:pPr>
    </w:p>
    <w:p w14:paraId="737BA70B" w14:textId="76596777" w:rsidR="00CD2732" w:rsidRPr="00AC4A0C" w:rsidRDefault="00C23B92" w:rsidP="00AC4A0C">
      <w:pPr>
        <w:pStyle w:val="ListParagraph"/>
      </w:pPr>
      <w:r w:rsidRPr="00AC4A0C">
        <w:t xml:space="preserve">The Supplier only processes received </w:t>
      </w:r>
      <w:r w:rsidR="00886CED">
        <w:t>Personal Information</w:t>
      </w:r>
      <w:r w:rsidRPr="00AC4A0C">
        <w:t xml:space="preserve"> in accordance with documented instructions from the Customer (see Clause 4 and Appendix 3 of the </w:t>
      </w:r>
      <w:r w:rsidR="00801574">
        <w:t>CCPA DPA</w:t>
      </w:r>
      <w:r w:rsidRPr="00AC4A0C">
        <w:t xml:space="preserve">) and solely for the performance of the </w:t>
      </w:r>
      <w:r w:rsidR="00B856A2" w:rsidRPr="00AC4A0C">
        <w:t>Service</w:t>
      </w:r>
      <w:r w:rsidRPr="00AC4A0C">
        <w:t xml:space="preserve"> Agreement.</w:t>
      </w:r>
    </w:p>
    <w:p w14:paraId="69C44941" w14:textId="77777777" w:rsidR="00586A20" w:rsidRPr="00AC4A0C" w:rsidRDefault="00586A20" w:rsidP="00AC4A0C">
      <w:pPr>
        <w:pStyle w:val="ListParagraph"/>
        <w:numPr>
          <w:ilvl w:val="0"/>
          <w:numId w:val="0"/>
        </w:numPr>
        <w:ind w:left="567"/>
      </w:pPr>
    </w:p>
    <w:p w14:paraId="2A3B30FC" w14:textId="385CC72B" w:rsidR="00586A20" w:rsidRPr="00AC4A0C" w:rsidRDefault="00586A20" w:rsidP="00AC4A0C">
      <w:pPr>
        <w:pStyle w:val="ListParagraph"/>
      </w:pPr>
      <w:r w:rsidRPr="00AC4A0C">
        <w:t xml:space="preserve">The Supplier must continuously keep a record of the processing of </w:t>
      </w:r>
      <w:r w:rsidR="00886CED">
        <w:t>Personal Information.</w:t>
      </w:r>
    </w:p>
    <w:p w14:paraId="3BD2FC61" w14:textId="77777777" w:rsidR="000D17AE" w:rsidRPr="00AC4A0C" w:rsidRDefault="000D17AE" w:rsidP="00AC4A0C">
      <w:pPr>
        <w:pStyle w:val="ListParagraph"/>
        <w:numPr>
          <w:ilvl w:val="0"/>
          <w:numId w:val="0"/>
        </w:numPr>
        <w:ind w:left="567"/>
      </w:pPr>
    </w:p>
    <w:p w14:paraId="2828DDFF" w14:textId="09B724E6" w:rsidR="000D17AE" w:rsidRPr="00AC4A0C" w:rsidRDefault="000D17AE" w:rsidP="00AC4A0C">
      <w:pPr>
        <w:pStyle w:val="ListParagraph"/>
      </w:pPr>
      <w:r w:rsidRPr="00AC4A0C">
        <w:t xml:space="preserve">The Supplier must secure the </w:t>
      </w:r>
      <w:r w:rsidR="00886CED">
        <w:t>Personal Information</w:t>
      </w:r>
      <w:r w:rsidRPr="00AC4A0C">
        <w:t xml:space="preserve"> via technical and organizational security measures; see Appendix 1 – Security. </w:t>
      </w:r>
    </w:p>
    <w:p w14:paraId="42D9416D" w14:textId="77777777" w:rsidR="00D65D34" w:rsidRPr="00AC4A0C" w:rsidRDefault="00D65D34" w:rsidP="00AC4A0C">
      <w:pPr>
        <w:pStyle w:val="ListParagraph"/>
        <w:numPr>
          <w:ilvl w:val="0"/>
          <w:numId w:val="0"/>
        </w:numPr>
        <w:ind w:left="567"/>
      </w:pPr>
    </w:p>
    <w:p w14:paraId="23AFB882" w14:textId="7BF604D6" w:rsidR="00E115F7" w:rsidRPr="00AC4A0C" w:rsidRDefault="004C2C5E" w:rsidP="00AC4A0C">
      <w:pPr>
        <w:pStyle w:val="ListParagraph"/>
      </w:pPr>
      <w:r w:rsidRPr="00AC4A0C">
        <w:t xml:space="preserve">The Supplier will, taking into account the nature of the processing, assist the Customer by implementing appropriate technical and organizational measures, insofar as this is possible, for the fulfilment of the </w:t>
      </w:r>
      <w:r w:rsidR="00801574">
        <w:t>Customer’s</w:t>
      </w:r>
      <w:r w:rsidR="00801574" w:rsidRPr="00AC4A0C">
        <w:t xml:space="preserve"> </w:t>
      </w:r>
      <w:r w:rsidRPr="00AC4A0C">
        <w:t>obligation</w:t>
      </w:r>
      <w:r w:rsidR="00801574">
        <w:t xml:space="preserve"> as a Business</w:t>
      </w:r>
      <w:r w:rsidRPr="00AC4A0C">
        <w:t xml:space="preserve"> to respond to requests for exercising the </w:t>
      </w:r>
      <w:r w:rsidR="00801574">
        <w:t>C</w:t>
      </w:r>
      <w:r w:rsidR="00886CED">
        <w:t>onsumer</w:t>
      </w:r>
      <w:r w:rsidRPr="00AC4A0C">
        <w:t>’s rights.</w:t>
      </w:r>
    </w:p>
    <w:p w14:paraId="274618C3" w14:textId="77777777" w:rsidR="00E115F7" w:rsidRPr="00AC4A0C" w:rsidRDefault="00E115F7" w:rsidP="00AC4A0C">
      <w:pPr>
        <w:pStyle w:val="ListParagraph"/>
        <w:numPr>
          <w:ilvl w:val="0"/>
          <w:numId w:val="0"/>
        </w:numPr>
        <w:ind w:left="567"/>
      </w:pPr>
    </w:p>
    <w:p w14:paraId="4730B9E5" w14:textId="58101E98" w:rsidR="000D44F0" w:rsidRPr="00AC4A0C" w:rsidRDefault="00CF1943" w:rsidP="00AC4A0C">
      <w:pPr>
        <w:pStyle w:val="ListParagraph"/>
      </w:pPr>
      <w:r w:rsidRPr="00AC4A0C">
        <w:t xml:space="preserve">The Supplier </w:t>
      </w:r>
      <w:r w:rsidR="00886CED">
        <w:t xml:space="preserve">shall not Sell Personal Information. </w:t>
      </w:r>
      <w:r w:rsidR="000D44F0" w:rsidRPr="00AC4A0C">
        <w:rPr>
          <w:color w:val="0070C0"/>
        </w:rPr>
        <w:t xml:space="preserve"> </w:t>
      </w:r>
    </w:p>
    <w:p w14:paraId="335863DA" w14:textId="77777777" w:rsidR="000D44F0" w:rsidRPr="00AC4A0C" w:rsidRDefault="000D44F0" w:rsidP="00AC4A0C">
      <w:pPr>
        <w:pStyle w:val="ListParagraph"/>
        <w:numPr>
          <w:ilvl w:val="0"/>
          <w:numId w:val="0"/>
        </w:numPr>
        <w:ind w:left="567"/>
      </w:pPr>
    </w:p>
    <w:p w14:paraId="2B1CF395" w14:textId="6B244721" w:rsidR="005152C0" w:rsidRPr="00AC4A0C" w:rsidRDefault="005152C0" w:rsidP="00AC4A0C">
      <w:pPr>
        <w:pStyle w:val="Heading1"/>
      </w:pPr>
      <w:r w:rsidRPr="00AC4A0C">
        <w:lastRenderedPageBreak/>
        <w:t>Instructions</w:t>
      </w:r>
      <w:r w:rsidR="00E26D32">
        <w:t xml:space="preserve"> and Assisting with Customer’s CCPA Obligations</w:t>
      </w:r>
    </w:p>
    <w:p w14:paraId="3128D50D" w14:textId="28247251" w:rsidR="00424ACB" w:rsidRDefault="005152C0" w:rsidP="00886CED">
      <w:pPr>
        <w:pStyle w:val="ListParagraph"/>
      </w:pPr>
      <w:r w:rsidRPr="00AC4A0C">
        <w:t xml:space="preserve">The Supplier will only process </w:t>
      </w:r>
      <w:r w:rsidR="00886CED">
        <w:t>Personal Information</w:t>
      </w:r>
      <w:r w:rsidRPr="00AC4A0C">
        <w:t xml:space="preserve"> on the Customer’s behalf in accordance with documented instructions; see Appendix 3. The Supplier is responsible for ensuring that any sub-processors (see Clause 5 of the </w:t>
      </w:r>
      <w:r w:rsidR="00CC3BE3">
        <w:t>CCPA DPA</w:t>
      </w:r>
      <w:r w:rsidRPr="00AC4A0C">
        <w:t>) receive the Customer’s instructions; see Appendix 3.</w:t>
      </w:r>
    </w:p>
    <w:p w14:paraId="3357F585" w14:textId="77777777" w:rsidR="00E26D32" w:rsidRDefault="00E26D32" w:rsidP="00E26D32">
      <w:pPr>
        <w:pStyle w:val="ListParagraph"/>
        <w:numPr>
          <w:ilvl w:val="0"/>
          <w:numId w:val="0"/>
        </w:numPr>
        <w:ind w:left="567"/>
      </w:pPr>
    </w:p>
    <w:p w14:paraId="1EFF7F6B" w14:textId="4EB7204D" w:rsidR="00E26D32" w:rsidRDefault="00E26D32" w:rsidP="00E26D32">
      <w:pPr>
        <w:pStyle w:val="ListParagraph"/>
      </w:pPr>
      <w:r>
        <w:t xml:space="preserve">The Supplier shall cooperate with Customer if a Consumer requests (i) access to his or her Personal Information, (ii) information about the categories of sources from which the Personal Information is collected, or (iii) information about the categories or specific pieces of the individual’s Personal Information, including by providing the requested information in a portable and, to the extent technically feasible, readily useable format that allows the Consumer to transmit the information to another entity without hindrance. </w:t>
      </w:r>
    </w:p>
    <w:p w14:paraId="625F1A10" w14:textId="77777777" w:rsidR="00E26D32" w:rsidRDefault="00E26D32" w:rsidP="00E26D32">
      <w:pPr>
        <w:pStyle w:val="ListParagraph"/>
        <w:numPr>
          <w:ilvl w:val="0"/>
          <w:numId w:val="0"/>
        </w:numPr>
        <w:ind w:left="567"/>
      </w:pPr>
    </w:p>
    <w:p w14:paraId="6F1FEAFC" w14:textId="3B77C6B2" w:rsidR="00E26D32" w:rsidRDefault="00E26D32" w:rsidP="00E26D32">
      <w:pPr>
        <w:pStyle w:val="ListParagraph"/>
      </w:pPr>
      <w:r>
        <w:t xml:space="preserve">The Supplier shall inform Customer in writing within three (3) business days of any requests it receives from individuals with respect to their Personal Information. The Supplier also shall direct the requesting individual to submit the request directly to Customer by contacting Customer as described in Customer’s then-current privacy policy.  </w:t>
      </w:r>
    </w:p>
    <w:p w14:paraId="7D0E771F" w14:textId="77777777" w:rsidR="00E26D32" w:rsidRDefault="00E26D32" w:rsidP="00E26D32">
      <w:pPr>
        <w:pStyle w:val="ListParagraph"/>
        <w:numPr>
          <w:ilvl w:val="0"/>
          <w:numId w:val="0"/>
        </w:numPr>
        <w:ind w:left="567"/>
      </w:pPr>
    </w:p>
    <w:p w14:paraId="6CC817B4" w14:textId="56A6702C" w:rsidR="00E26D32" w:rsidRPr="00AC4A0C" w:rsidRDefault="00E26D32" w:rsidP="00E26D32">
      <w:pPr>
        <w:pStyle w:val="ListParagraph"/>
      </w:pPr>
      <w:r>
        <w:t xml:space="preserve">Upon Customer’s request, the Supplier shall promptly delete a </w:t>
      </w:r>
      <w:proofErr w:type="gramStart"/>
      <w:r>
        <w:t>particular individual’s</w:t>
      </w:r>
      <w:proofErr w:type="gramEnd"/>
      <w:r>
        <w:t xml:space="preserve"> Personal Information from Supplier’s records.  In the event Supplier is unable to delete the Personal Information for reasons permitted under the CCPA, Supplier shall (i) promptly inform Customer of the reason(s) for its refusal of the deletion request, (ii) ensure the privacy, confidentiality and security of such Personal Information, and (iii) delete the Personal Information promptly after the reason(s) for Supplier’s refusal has expired.</w:t>
      </w:r>
    </w:p>
    <w:p w14:paraId="46C530E7" w14:textId="1EAF73B2" w:rsidR="00C23B92" w:rsidRPr="00AC4A0C" w:rsidRDefault="00C23B92" w:rsidP="00AC4A0C">
      <w:pPr>
        <w:pStyle w:val="Heading1"/>
      </w:pPr>
      <w:r w:rsidRPr="00AC4A0C">
        <w:t>Sub-supplier (sub-processor)</w:t>
      </w:r>
    </w:p>
    <w:p w14:paraId="15F1F925" w14:textId="1942488C" w:rsidR="00482323" w:rsidRPr="00AC4A0C" w:rsidRDefault="00482323" w:rsidP="00AC4A0C">
      <w:pPr>
        <w:pStyle w:val="ListParagraph"/>
      </w:pPr>
      <w:r w:rsidRPr="00AC4A0C">
        <w:t>A sub-processor is a sub-supplier to which the Supplier has transferred all or parts of the processing</w:t>
      </w:r>
      <w:r w:rsidR="00CC3BE3">
        <w:t xml:space="preserve"> of Personal Information</w:t>
      </w:r>
      <w:r w:rsidRPr="00AC4A0C">
        <w:t xml:space="preserve"> which the Supplier performs on the Customer’s behalf. </w:t>
      </w:r>
    </w:p>
    <w:p w14:paraId="7EEFB124" w14:textId="77777777" w:rsidR="00482323" w:rsidRPr="00AC4A0C" w:rsidRDefault="00482323" w:rsidP="00AC4A0C">
      <w:pPr>
        <w:pStyle w:val="ListParagraph"/>
        <w:numPr>
          <w:ilvl w:val="0"/>
          <w:numId w:val="0"/>
        </w:numPr>
        <w:ind w:left="567"/>
      </w:pPr>
    </w:p>
    <w:p w14:paraId="4C6BB4D4" w14:textId="14937D36" w:rsidR="00FE752F" w:rsidRPr="00AC4A0C" w:rsidRDefault="00C271EE" w:rsidP="00AC4A0C">
      <w:pPr>
        <w:pStyle w:val="ListParagraph"/>
      </w:pPr>
      <w:r w:rsidRPr="00AC4A0C">
        <w:t xml:space="preserve">The Supplier must not, without the Customer’s express written approval, use sub-processors other than those specified in Appendix 2, including replacement of these sub-processors, for processing of the </w:t>
      </w:r>
      <w:r w:rsidR="00886CED">
        <w:t>Personal Information</w:t>
      </w:r>
      <w:r w:rsidRPr="00AC4A0C">
        <w:t xml:space="preserve"> which the Customer has transferred to the Supplier pursuant to the </w:t>
      </w:r>
      <w:r w:rsidR="00B856A2" w:rsidRPr="00AC4A0C">
        <w:t>Service</w:t>
      </w:r>
      <w:r w:rsidRPr="00AC4A0C">
        <w:t xml:space="preserve"> Agreement. The Customer cannot refuse to approve addition or replacement of a sub-processor unless there are specific reasoned grounds for this.</w:t>
      </w:r>
    </w:p>
    <w:p w14:paraId="5B050181" w14:textId="77777777" w:rsidR="00AB7631" w:rsidRPr="00AC4A0C" w:rsidRDefault="00AB7631" w:rsidP="00AC4A0C">
      <w:pPr>
        <w:pStyle w:val="ListParagraph"/>
        <w:numPr>
          <w:ilvl w:val="0"/>
          <w:numId w:val="0"/>
        </w:numPr>
        <w:ind w:left="567"/>
      </w:pPr>
    </w:p>
    <w:p w14:paraId="6A179F8E" w14:textId="3ED22180" w:rsidR="007B1F45" w:rsidRPr="00AC4A0C" w:rsidRDefault="00AB7631" w:rsidP="00AC4A0C">
      <w:pPr>
        <w:pStyle w:val="ListParagraph"/>
      </w:pPr>
      <w:r w:rsidRPr="00AC4A0C">
        <w:t xml:space="preserve">If the Supplier leaves the processing of </w:t>
      </w:r>
      <w:r w:rsidR="00886CED">
        <w:t>Personal Information</w:t>
      </w:r>
      <w:r w:rsidRPr="00AC4A0C">
        <w:t xml:space="preserve"> for which the Customer is the </w:t>
      </w:r>
      <w:r w:rsidR="00886CED">
        <w:t>B</w:t>
      </w:r>
      <w:r w:rsidR="00CC3BE3">
        <w:t>u</w:t>
      </w:r>
      <w:r w:rsidR="00886CED">
        <w:t>siness</w:t>
      </w:r>
      <w:r w:rsidR="00660B25" w:rsidRPr="00AC4A0C">
        <w:t xml:space="preserve"> </w:t>
      </w:r>
      <w:r w:rsidRPr="00AC4A0C">
        <w:t xml:space="preserve">to sub-processors, the Supplier must </w:t>
      </w:r>
      <w:proofErr w:type="gramStart"/>
      <w:r w:rsidRPr="00AC4A0C">
        <w:t>enter into</w:t>
      </w:r>
      <w:proofErr w:type="gramEnd"/>
      <w:r w:rsidRPr="00AC4A0C">
        <w:t xml:space="preserve"> a written data (sub-)processing agreement with the sub-processor. </w:t>
      </w:r>
    </w:p>
    <w:p w14:paraId="275107CB" w14:textId="77777777" w:rsidR="007B1F45" w:rsidRPr="00AC4A0C" w:rsidRDefault="007B1F45" w:rsidP="00AC4A0C">
      <w:pPr>
        <w:pStyle w:val="ListParagraph"/>
        <w:numPr>
          <w:ilvl w:val="0"/>
          <w:numId w:val="0"/>
        </w:numPr>
        <w:ind w:left="567"/>
      </w:pPr>
    </w:p>
    <w:p w14:paraId="6AA4BE3A" w14:textId="39F9ECCB" w:rsidR="00AB7631" w:rsidRPr="00AC4A0C" w:rsidRDefault="007B1F45" w:rsidP="00AC4A0C">
      <w:pPr>
        <w:pStyle w:val="ListParagraph"/>
      </w:pPr>
      <w:r w:rsidRPr="00AC4A0C">
        <w:t xml:space="preserve">The data sub-processing agreement (see Clause 5.3 of the </w:t>
      </w:r>
      <w:r w:rsidR="00CC3BE3">
        <w:t>CCPA DPA</w:t>
      </w:r>
      <w:r w:rsidRPr="00AC4A0C">
        <w:t>) must impose on the sub-processor the same data protection obligations imposed on the Supplier under th</w:t>
      </w:r>
      <w:r w:rsidR="00CC3BE3">
        <w:t>is</w:t>
      </w:r>
      <w:r w:rsidRPr="00AC4A0C">
        <w:t xml:space="preserve"> </w:t>
      </w:r>
      <w:r w:rsidR="00CC3BE3">
        <w:t>CCPA DPA</w:t>
      </w:r>
      <w:r w:rsidRPr="00AC4A0C">
        <w:t xml:space="preserve">, including that the sub-processor guarantees to be able to deliver sufficient expertise, reliability and resources to be able to implement the appropriate technical and organizational measures. </w:t>
      </w:r>
    </w:p>
    <w:p w14:paraId="4D229BD9" w14:textId="77777777" w:rsidR="00C271EE" w:rsidRPr="00AC4A0C" w:rsidRDefault="00C271EE" w:rsidP="00AC4A0C">
      <w:pPr>
        <w:pStyle w:val="ListParagraph"/>
        <w:numPr>
          <w:ilvl w:val="0"/>
          <w:numId w:val="0"/>
        </w:numPr>
        <w:ind w:left="567"/>
      </w:pPr>
    </w:p>
    <w:p w14:paraId="33352FF2" w14:textId="43FE0C13" w:rsidR="00080565" w:rsidRDefault="00C271EE" w:rsidP="00627EB5">
      <w:pPr>
        <w:pStyle w:val="ListParagraph"/>
      </w:pPr>
      <w:r w:rsidRPr="00AC4A0C">
        <w:t xml:space="preserve">If the Supplier leaves the processing of </w:t>
      </w:r>
      <w:r w:rsidR="00886CED">
        <w:t>Personal Information</w:t>
      </w:r>
      <w:r w:rsidRPr="00AC4A0C">
        <w:t xml:space="preserve"> for which the Customer is </w:t>
      </w:r>
      <w:r w:rsidR="00627EB5">
        <w:t>the Business</w:t>
      </w:r>
      <w:r w:rsidR="00DC5C42" w:rsidRPr="00AC4A0C">
        <w:t xml:space="preserve"> </w:t>
      </w:r>
      <w:r w:rsidRPr="00AC4A0C">
        <w:t>to sub-processors, the Supplier is responsible to the Customer for the sub-</w:t>
      </w:r>
      <w:proofErr w:type="gramStart"/>
      <w:r w:rsidRPr="00AC4A0C">
        <w:t>processors’</w:t>
      </w:r>
      <w:proofErr w:type="gramEnd"/>
      <w:r w:rsidRPr="00AC4A0C">
        <w:t xml:space="preserve"> compliance with their obligations; see Clause 5.4 of the </w:t>
      </w:r>
      <w:r w:rsidR="00CC3BE3">
        <w:t>CCPA DPA</w:t>
      </w:r>
      <w:r w:rsidRPr="00AC4A0C">
        <w:t xml:space="preserve">. </w:t>
      </w:r>
    </w:p>
    <w:p w14:paraId="40598A33" w14:textId="77777777" w:rsidR="00627EB5" w:rsidRPr="00AC4A0C" w:rsidRDefault="00627EB5" w:rsidP="00627EB5">
      <w:pPr>
        <w:pStyle w:val="ListParagraph"/>
        <w:numPr>
          <w:ilvl w:val="0"/>
          <w:numId w:val="0"/>
        </w:numPr>
        <w:ind w:left="567"/>
      </w:pPr>
    </w:p>
    <w:p w14:paraId="1A7D20CC" w14:textId="77777777" w:rsidR="00851CA6" w:rsidRPr="00AC4A0C" w:rsidRDefault="00851CA6" w:rsidP="00AC4A0C">
      <w:pPr>
        <w:pStyle w:val="ListParagraph"/>
      </w:pPr>
      <w:r w:rsidRPr="00AC4A0C">
        <w:t>All communication between the Customer and the sub-processor will take place via the Supplier.</w:t>
      </w:r>
    </w:p>
    <w:p w14:paraId="4D5FE955" w14:textId="77777777" w:rsidR="00C23B92" w:rsidRPr="00AC4A0C" w:rsidRDefault="00C23B92" w:rsidP="00AC4A0C">
      <w:pPr>
        <w:pStyle w:val="Heading1"/>
      </w:pPr>
      <w:bookmarkStart w:id="0" w:name="_Ref459810966"/>
      <w:r w:rsidRPr="00AC4A0C">
        <w:lastRenderedPageBreak/>
        <w:t>Technical and organizational security measures</w:t>
      </w:r>
      <w:bookmarkEnd w:id="0"/>
      <w:r w:rsidRPr="00AC4A0C">
        <w:t xml:space="preserve"> </w:t>
      </w:r>
    </w:p>
    <w:p w14:paraId="3EF7CA81" w14:textId="0F47370A" w:rsidR="00AC4A0C" w:rsidRDefault="005152C0" w:rsidP="00627EB5">
      <w:pPr>
        <w:pStyle w:val="ListParagraph"/>
      </w:pPr>
      <w:bookmarkStart w:id="1" w:name="_Ref459882522"/>
      <w:r w:rsidRPr="00AC4A0C">
        <w:t xml:space="preserve">The Supplier </w:t>
      </w:r>
      <w:bookmarkEnd w:id="1"/>
      <w:r w:rsidR="00627EB5" w:rsidRPr="00627EB5">
        <w:t xml:space="preserve">shall comply with all applicable provisions of the CCPA, including implementing and maintaining reasonable security measures to safeguard any Personal Information that </w:t>
      </w:r>
      <w:r w:rsidR="00627EB5">
        <w:t>the Customer</w:t>
      </w:r>
      <w:r w:rsidR="00627EB5" w:rsidRPr="00627EB5">
        <w:t xml:space="preserve"> discloses to </w:t>
      </w:r>
      <w:r w:rsidR="00627EB5">
        <w:t>Supplier</w:t>
      </w:r>
      <w:r w:rsidR="00627EB5" w:rsidRPr="00627EB5">
        <w:t xml:space="preserve"> under the</w:t>
      </w:r>
      <w:r w:rsidR="00627EB5">
        <w:t xml:space="preserve"> Service</w:t>
      </w:r>
      <w:r w:rsidR="00627EB5" w:rsidRPr="00627EB5">
        <w:t xml:space="preserve"> Agreement</w:t>
      </w:r>
      <w:r w:rsidR="00627EB5">
        <w:t>.</w:t>
      </w:r>
    </w:p>
    <w:p w14:paraId="3A173D65" w14:textId="77777777" w:rsidR="00627EB5" w:rsidRPr="00AC4A0C" w:rsidRDefault="00627EB5" w:rsidP="00627EB5">
      <w:pPr>
        <w:pStyle w:val="ListParagraph"/>
        <w:numPr>
          <w:ilvl w:val="0"/>
          <w:numId w:val="0"/>
        </w:numPr>
        <w:ind w:left="567"/>
      </w:pPr>
    </w:p>
    <w:p w14:paraId="4E79AB17" w14:textId="04221710" w:rsidR="00AC4A0C" w:rsidRPr="00AC4A0C" w:rsidRDefault="00C23B92" w:rsidP="00627EB5">
      <w:pPr>
        <w:pStyle w:val="ListParagraph"/>
      </w:pPr>
      <w:r w:rsidRPr="00AC4A0C">
        <w:t xml:space="preserve">The Supplier is obliged to instruct its employees who have access to or otherwise handle the processing of the Customer’s </w:t>
      </w:r>
      <w:r w:rsidR="00886CED">
        <w:t>Personal Information</w:t>
      </w:r>
      <w:r w:rsidRPr="00AC4A0C">
        <w:t xml:space="preserve">, about the Supplier’s obligations, including the provisions on a duty of confidentiality; see Clause 8 of the </w:t>
      </w:r>
      <w:r w:rsidR="00CC3BE3">
        <w:t>CCPA DPA</w:t>
      </w:r>
      <w:r w:rsidRPr="00AC4A0C">
        <w:t xml:space="preserve">. </w:t>
      </w:r>
    </w:p>
    <w:p w14:paraId="7BCB1E67" w14:textId="77777777" w:rsidR="00C23B92" w:rsidRPr="00AC4A0C" w:rsidRDefault="00C23B92" w:rsidP="00AC4A0C">
      <w:pPr>
        <w:pStyle w:val="Heading1"/>
      </w:pPr>
      <w:bookmarkStart w:id="2" w:name="_Ref465836149"/>
      <w:r w:rsidRPr="00AC4A0C">
        <w:t>Duty of confidentiality</w:t>
      </w:r>
      <w:bookmarkEnd w:id="2"/>
    </w:p>
    <w:p w14:paraId="3A5A5818" w14:textId="2ADB7257" w:rsidR="00C23B92" w:rsidRPr="00AC4A0C" w:rsidRDefault="00C23B92" w:rsidP="00AC4A0C">
      <w:pPr>
        <w:pStyle w:val="ListParagraph"/>
      </w:pPr>
      <w:r w:rsidRPr="00AC4A0C">
        <w:t xml:space="preserve">During the term of the </w:t>
      </w:r>
      <w:r w:rsidR="00B856A2" w:rsidRPr="00AC4A0C">
        <w:t>Service</w:t>
      </w:r>
      <w:r w:rsidRPr="00AC4A0C">
        <w:t xml:space="preserve"> Agreement and after its termination, the Supplier has a duty of complete confidentiality about all </w:t>
      </w:r>
      <w:r w:rsidR="00CC3BE3">
        <w:t>Personal I</w:t>
      </w:r>
      <w:r w:rsidRPr="00AC4A0C">
        <w:t xml:space="preserve">nformation of which the Supplier becomes aware during the cooperation. </w:t>
      </w:r>
    </w:p>
    <w:p w14:paraId="36F2622B" w14:textId="77777777" w:rsidR="00B856A2" w:rsidRPr="00AC4A0C" w:rsidRDefault="00B856A2" w:rsidP="00AC4A0C">
      <w:pPr>
        <w:pStyle w:val="ListParagraph"/>
        <w:numPr>
          <w:ilvl w:val="0"/>
          <w:numId w:val="0"/>
        </w:numPr>
        <w:ind w:left="567"/>
      </w:pPr>
    </w:p>
    <w:p w14:paraId="0BACD01C" w14:textId="3FBE4FEB" w:rsidR="0080636F" w:rsidRPr="00AC4A0C" w:rsidRDefault="00C23B92" w:rsidP="00AC4A0C">
      <w:pPr>
        <w:pStyle w:val="ListParagraph"/>
      </w:pPr>
      <w:r w:rsidRPr="00AC4A0C">
        <w:t xml:space="preserve">The Supplier must ensure that anyone who is authorized to process </w:t>
      </w:r>
      <w:r w:rsidR="00886CED">
        <w:t>Personal Information</w:t>
      </w:r>
      <w:r w:rsidRPr="00AC4A0C">
        <w:t xml:space="preserve"> covered by the </w:t>
      </w:r>
      <w:r w:rsidR="00CC3BE3">
        <w:t>CCPA DPA</w:t>
      </w:r>
      <w:r w:rsidRPr="00AC4A0C">
        <w:t xml:space="preserve">, including employees, third parties (e.g. a technician) and sub-processors, undertake a duty of confidentiality or are subject to an appropriate statutory duty of confidentiality. </w:t>
      </w:r>
    </w:p>
    <w:p w14:paraId="58A7E2CE" w14:textId="030CBBD2" w:rsidR="00C23B92" w:rsidRPr="00AC4A0C" w:rsidRDefault="00C23B92" w:rsidP="00AC4A0C">
      <w:pPr>
        <w:pStyle w:val="Heading1"/>
      </w:pPr>
      <w:r w:rsidRPr="00AC4A0C">
        <w:t xml:space="preserve">Amendments to the </w:t>
      </w:r>
      <w:r w:rsidR="00CC3BE3">
        <w:t>CCPA DPA</w:t>
      </w:r>
    </w:p>
    <w:p w14:paraId="3BB4CBC8" w14:textId="1A8E2BC7" w:rsidR="00DD1CCE" w:rsidRPr="00AC4A0C" w:rsidRDefault="00BB046D" w:rsidP="00AC4A0C">
      <w:pPr>
        <w:pStyle w:val="ListParagraph"/>
      </w:pPr>
      <w:r w:rsidRPr="00AC4A0C">
        <w:t xml:space="preserve">The Customer may, at any given time and at minimum 30 days’ prior notice, make amendments to the </w:t>
      </w:r>
      <w:r w:rsidR="00CC3BE3">
        <w:t>CCPA DPA</w:t>
      </w:r>
      <w:r w:rsidR="00CC3BE3" w:rsidRPr="00AC4A0C">
        <w:t xml:space="preserve"> </w:t>
      </w:r>
      <w:r w:rsidRPr="00AC4A0C">
        <w:t xml:space="preserve">and the instructions; see Appendix 3. Unless the costs for such amendments are specified in the </w:t>
      </w:r>
      <w:r w:rsidR="00B856A2" w:rsidRPr="00AC4A0C">
        <w:t>Service</w:t>
      </w:r>
      <w:r w:rsidRPr="00AC4A0C">
        <w:t xml:space="preserve"> Agreement, any pricing must be agreed before the amendments take effect. </w:t>
      </w:r>
    </w:p>
    <w:p w14:paraId="2FCE5C45" w14:textId="2EE4D688" w:rsidR="00B856A2" w:rsidRPr="00AC4A0C" w:rsidRDefault="00B856A2" w:rsidP="00122224">
      <w:pPr>
        <w:pStyle w:val="Heading1"/>
      </w:pPr>
      <w:r w:rsidRPr="00AC4A0C">
        <w:t xml:space="preserve">Governing law </w:t>
      </w:r>
    </w:p>
    <w:p w14:paraId="1AB67FFC" w14:textId="2DD640F3" w:rsidR="00B856A2" w:rsidRPr="00AC4A0C" w:rsidRDefault="00B856A2" w:rsidP="00122224">
      <w:pPr>
        <w:pStyle w:val="ListParagraph"/>
      </w:pPr>
      <w:r w:rsidRPr="00AC4A0C">
        <w:t xml:space="preserve">This </w:t>
      </w:r>
      <w:r w:rsidR="00CC3BE3">
        <w:t>CCPA DPA</w:t>
      </w:r>
      <w:r w:rsidR="00CC3BE3" w:rsidRPr="00AC4A0C">
        <w:t xml:space="preserve"> </w:t>
      </w:r>
      <w:r w:rsidRPr="00AC4A0C">
        <w:t xml:space="preserve">will be governed by and construed in accordance with the laws of </w:t>
      </w:r>
      <w:r w:rsidR="00627EB5">
        <w:t xml:space="preserve">California. </w:t>
      </w:r>
      <w:r w:rsidRPr="00AC4A0C">
        <w:t xml:space="preserve">In the event of any suit or proceeding arising out of or related to this </w:t>
      </w:r>
      <w:r w:rsidR="00CC3BE3">
        <w:t>CCPA DPA</w:t>
      </w:r>
      <w:r w:rsidRPr="00AC4A0C">
        <w:t xml:space="preserve">, the courts of </w:t>
      </w:r>
      <w:r w:rsidR="00627EB5">
        <w:t>California</w:t>
      </w:r>
      <w:r w:rsidRPr="00AC4A0C">
        <w:t xml:space="preserve"> will have exclusive jurisdiction and the parties will submit to the jurisdiction of those courts.</w:t>
      </w:r>
    </w:p>
    <w:p w14:paraId="6658B3DF" w14:textId="77777777" w:rsidR="00C23B92" w:rsidRPr="00AC4A0C" w:rsidRDefault="00C23B92" w:rsidP="00AC4A0C">
      <w:pPr>
        <w:pStyle w:val="Heading1"/>
      </w:pPr>
      <w:r w:rsidRPr="00AC4A0C">
        <w:t>Commencement and term</w:t>
      </w:r>
    </w:p>
    <w:p w14:paraId="73F95D3B" w14:textId="0F8677C2" w:rsidR="00351187" w:rsidRPr="00AC4A0C" w:rsidRDefault="00C23B92" w:rsidP="00AC4A0C">
      <w:pPr>
        <w:pStyle w:val="ListParagraph"/>
      </w:pPr>
      <w:r w:rsidRPr="00AC4A0C">
        <w:t xml:space="preserve">The </w:t>
      </w:r>
      <w:r w:rsidR="00CC3BE3">
        <w:t>CCPA DPA</w:t>
      </w:r>
      <w:r w:rsidR="00CC3BE3" w:rsidRPr="00AC4A0C">
        <w:t xml:space="preserve"> </w:t>
      </w:r>
      <w:r w:rsidRPr="00AC4A0C">
        <w:t xml:space="preserve">is entered into when signed by both parties and will run until the termination of the </w:t>
      </w:r>
      <w:r w:rsidR="00B856A2" w:rsidRPr="00AC4A0C">
        <w:t>Service</w:t>
      </w:r>
      <w:r w:rsidRPr="00AC4A0C">
        <w:t xml:space="preserve"> Agreement or until it is replaced by another valid </w:t>
      </w:r>
      <w:r w:rsidR="00CC3BE3">
        <w:t xml:space="preserve">CCPA </w:t>
      </w:r>
      <w:r w:rsidRPr="00AC4A0C">
        <w:t>data processing agreement</w:t>
      </w:r>
      <w:r w:rsidR="00CC3BE3">
        <w:t>.</w:t>
      </w:r>
    </w:p>
    <w:p w14:paraId="407A9DDD" w14:textId="77777777" w:rsidR="00B856A2" w:rsidRPr="00AC4A0C" w:rsidRDefault="00B856A2" w:rsidP="00AC4A0C">
      <w:pPr>
        <w:spacing w:after="0" w:line="276" w:lineRule="auto"/>
        <w:ind w:left="142"/>
        <w:jc w:val="both"/>
        <w:rPr>
          <w:rFonts w:asciiTheme="majorHAnsi" w:hAnsiTheme="majorHAnsi" w:cstheme="majorHAnsi"/>
          <w:sz w:val="20"/>
          <w:szCs w:val="19"/>
        </w:rPr>
      </w:pPr>
    </w:p>
    <w:p w14:paraId="3F674D16" w14:textId="77777777" w:rsidR="007635BF" w:rsidRDefault="007635BF" w:rsidP="00122224">
      <w:pPr>
        <w:spacing w:before="120"/>
        <w:jc w:val="center"/>
        <w:rPr>
          <w:rFonts w:asciiTheme="majorHAnsi" w:hAnsiTheme="majorHAnsi" w:cstheme="majorHAnsi"/>
          <w:b/>
          <w:bCs/>
          <w:lang w:val="en-GB"/>
        </w:rPr>
      </w:pPr>
    </w:p>
    <w:p w14:paraId="52939D06" w14:textId="77777777" w:rsidR="007635BF" w:rsidRDefault="007635BF" w:rsidP="00122224">
      <w:pPr>
        <w:spacing w:before="120"/>
        <w:jc w:val="center"/>
        <w:rPr>
          <w:rFonts w:asciiTheme="majorHAnsi" w:hAnsiTheme="majorHAnsi" w:cstheme="majorHAnsi"/>
          <w:b/>
          <w:bCs/>
          <w:lang w:val="en-GB"/>
        </w:rPr>
      </w:pPr>
    </w:p>
    <w:p w14:paraId="6E7B098E" w14:textId="77777777" w:rsidR="007635BF" w:rsidRDefault="007635BF" w:rsidP="00122224">
      <w:pPr>
        <w:spacing w:before="120"/>
        <w:jc w:val="center"/>
        <w:rPr>
          <w:rFonts w:asciiTheme="majorHAnsi" w:hAnsiTheme="majorHAnsi" w:cstheme="majorHAnsi"/>
          <w:b/>
          <w:bCs/>
          <w:lang w:val="en-GB"/>
        </w:rPr>
      </w:pPr>
    </w:p>
    <w:p w14:paraId="5412650C" w14:textId="77777777" w:rsidR="007635BF" w:rsidRDefault="007635BF" w:rsidP="00122224">
      <w:pPr>
        <w:spacing w:before="120"/>
        <w:jc w:val="center"/>
        <w:rPr>
          <w:rFonts w:asciiTheme="majorHAnsi" w:hAnsiTheme="majorHAnsi" w:cstheme="majorHAnsi"/>
          <w:b/>
          <w:bCs/>
          <w:lang w:val="en-GB"/>
        </w:rPr>
      </w:pPr>
    </w:p>
    <w:p w14:paraId="11B352A3" w14:textId="77777777" w:rsidR="007635BF" w:rsidRDefault="007635BF" w:rsidP="00122224">
      <w:pPr>
        <w:spacing w:before="120"/>
        <w:jc w:val="center"/>
        <w:rPr>
          <w:rFonts w:asciiTheme="majorHAnsi" w:hAnsiTheme="majorHAnsi" w:cstheme="majorHAnsi"/>
          <w:b/>
          <w:bCs/>
          <w:lang w:val="en-GB"/>
        </w:rPr>
      </w:pPr>
    </w:p>
    <w:p w14:paraId="70F5E2C4" w14:textId="77777777" w:rsidR="007635BF" w:rsidRDefault="007635BF" w:rsidP="00122224">
      <w:pPr>
        <w:spacing w:before="120"/>
        <w:jc w:val="center"/>
        <w:rPr>
          <w:rFonts w:asciiTheme="majorHAnsi" w:hAnsiTheme="majorHAnsi" w:cstheme="majorHAnsi"/>
          <w:b/>
          <w:bCs/>
          <w:lang w:val="en-GB"/>
        </w:rPr>
      </w:pPr>
    </w:p>
    <w:p w14:paraId="52EFF310" w14:textId="2775E599" w:rsidR="005A7EA8" w:rsidRDefault="001366C4" w:rsidP="00122224">
      <w:pPr>
        <w:spacing w:before="120"/>
        <w:jc w:val="center"/>
        <w:rPr>
          <w:rFonts w:asciiTheme="majorHAnsi" w:hAnsiTheme="majorHAnsi" w:cstheme="majorHAnsi"/>
          <w:b/>
          <w:bCs/>
          <w:lang w:val="en-GB"/>
        </w:rPr>
      </w:pPr>
      <w:r w:rsidRPr="00AC4A0C">
        <w:rPr>
          <w:rFonts w:asciiTheme="majorHAnsi" w:hAnsiTheme="majorHAnsi" w:cstheme="majorHAnsi"/>
          <w:b/>
          <w:bCs/>
          <w:lang w:val="en-GB"/>
        </w:rPr>
        <w:lastRenderedPageBreak/>
        <w:t>SIGNATURES</w:t>
      </w:r>
    </w:p>
    <w:p w14:paraId="7B5C7E60" w14:textId="77777777" w:rsidR="00122224" w:rsidRPr="00AC4A0C" w:rsidRDefault="00122224" w:rsidP="00122224">
      <w:pPr>
        <w:spacing w:before="120"/>
        <w:jc w:val="center"/>
        <w:rPr>
          <w:rFonts w:asciiTheme="majorHAnsi" w:hAnsiTheme="majorHAnsi" w:cstheme="majorHAnsi"/>
          <w:b/>
          <w:bCs/>
          <w:lang w:val="en-GB"/>
        </w:rPr>
      </w:pPr>
    </w:p>
    <w:p w14:paraId="5A4C8886" w14:textId="6AFC2E78" w:rsidR="005A7EA8" w:rsidRPr="00AC4A0C" w:rsidRDefault="005A7EA8" w:rsidP="005A7EA8">
      <w:pPr>
        <w:spacing w:before="120"/>
        <w:rPr>
          <w:rFonts w:asciiTheme="majorHAnsi" w:hAnsiTheme="majorHAnsi" w:cstheme="majorHAnsi"/>
          <w:b/>
          <w:bCs/>
          <w:sz w:val="20"/>
          <w:szCs w:val="20"/>
          <w:lang w:val="en-GB"/>
        </w:rPr>
      </w:pPr>
      <w:r w:rsidRPr="00AC4A0C">
        <w:rPr>
          <w:rFonts w:asciiTheme="majorHAnsi" w:hAnsiTheme="majorHAnsi" w:cstheme="majorHAnsi"/>
          <w:b/>
          <w:bCs/>
          <w:sz w:val="20"/>
          <w:szCs w:val="20"/>
          <w:lang w:val="en-GB"/>
        </w:rPr>
        <w:t xml:space="preserve">By signing below, each party acknowledges that it has carefully read and agrees to be bound by the terms of this </w:t>
      </w:r>
      <w:r w:rsidR="00CC3BE3">
        <w:rPr>
          <w:rFonts w:asciiTheme="majorHAnsi" w:hAnsiTheme="majorHAnsi" w:cstheme="majorHAnsi"/>
          <w:b/>
          <w:bCs/>
          <w:sz w:val="20"/>
          <w:szCs w:val="20"/>
          <w:lang w:val="en-GB"/>
        </w:rPr>
        <w:t>CCPA DPA</w:t>
      </w:r>
      <w:r w:rsidRPr="00AC4A0C">
        <w:rPr>
          <w:rFonts w:asciiTheme="majorHAnsi" w:hAnsiTheme="majorHAnsi" w:cstheme="majorHAnsi"/>
          <w:b/>
          <w:bCs/>
          <w:sz w:val="20"/>
          <w:szCs w:val="20"/>
          <w:lang w:val="en-GB"/>
        </w:rPr>
        <w:t xml:space="preserve">. This </w:t>
      </w:r>
      <w:r w:rsidR="00CC3BE3">
        <w:rPr>
          <w:rFonts w:asciiTheme="majorHAnsi" w:hAnsiTheme="majorHAnsi" w:cstheme="majorHAnsi"/>
          <w:b/>
          <w:bCs/>
          <w:sz w:val="20"/>
          <w:szCs w:val="20"/>
          <w:lang w:val="en-GB"/>
        </w:rPr>
        <w:t>CCPA DPA</w:t>
      </w:r>
      <w:r w:rsidR="00CC3BE3" w:rsidRPr="00AC4A0C">
        <w:rPr>
          <w:rFonts w:asciiTheme="majorHAnsi" w:hAnsiTheme="majorHAnsi" w:cstheme="majorHAnsi"/>
          <w:b/>
          <w:bCs/>
          <w:sz w:val="20"/>
          <w:szCs w:val="20"/>
          <w:lang w:val="en-GB"/>
        </w:rPr>
        <w:t xml:space="preserve"> </w:t>
      </w:r>
      <w:r w:rsidRPr="00AC4A0C">
        <w:rPr>
          <w:rFonts w:asciiTheme="majorHAnsi" w:hAnsiTheme="majorHAnsi" w:cstheme="majorHAnsi"/>
          <w:b/>
          <w:bCs/>
          <w:sz w:val="20"/>
          <w:szCs w:val="20"/>
          <w:lang w:val="en-GB"/>
        </w:rPr>
        <w:t>will become effective on the last date signed.</w:t>
      </w:r>
    </w:p>
    <w:p w14:paraId="39CCE843" w14:textId="77777777" w:rsidR="005A7EA8" w:rsidRPr="00AC4A0C" w:rsidRDefault="005A7EA8" w:rsidP="00122224"/>
    <w:p w14:paraId="04F729EF" w14:textId="77777777" w:rsidR="00155AFA" w:rsidRPr="00AC4A0C" w:rsidRDefault="00155AFA" w:rsidP="005A7EA8">
      <w:pPr>
        <w:spacing w:before="120"/>
        <w:rPr>
          <w:rFonts w:asciiTheme="majorHAnsi" w:hAnsiTheme="majorHAnsi" w:cstheme="majorHAnsi"/>
          <w:b/>
          <w:bCs/>
          <w:sz w:val="20"/>
          <w:szCs w:val="20"/>
          <w:lang w:val="en-GB"/>
        </w:rPr>
        <w:sectPr w:rsidR="00155AFA" w:rsidRPr="00AC4A0C" w:rsidSect="00AC4A0C">
          <w:headerReference w:type="default" r:id="rId11"/>
          <w:footerReference w:type="default" r:id="rId12"/>
          <w:headerReference w:type="first" r:id="rId13"/>
          <w:footerReference w:type="first" r:id="rId14"/>
          <w:pgSz w:w="11906" w:h="16838" w:code="9"/>
          <w:pgMar w:top="1440" w:right="1440" w:bottom="1440" w:left="1440" w:header="1021" w:footer="539" w:gutter="0"/>
          <w:cols w:space="708"/>
          <w:docGrid w:linePitch="360"/>
        </w:sectPr>
      </w:pPr>
    </w:p>
    <w:p w14:paraId="19107644" w14:textId="77777777" w:rsidR="00155AFA" w:rsidRPr="00AC4A0C" w:rsidRDefault="005A7EA8" w:rsidP="005A7EA8">
      <w:pPr>
        <w:spacing w:before="120"/>
        <w:rPr>
          <w:rFonts w:asciiTheme="majorHAnsi" w:hAnsiTheme="majorHAnsi" w:cstheme="majorHAnsi"/>
          <w:b/>
          <w:bCs/>
          <w:sz w:val="20"/>
          <w:szCs w:val="20"/>
          <w:lang w:val="en-GB"/>
        </w:rPr>
      </w:pPr>
      <w:r w:rsidRPr="00AC4A0C">
        <w:rPr>
          <w:rFonts w:asciiTheme="majorHAnsi" w:hAnsiTheme="majorHAnsi" w:cstheme="majorHAnsi"/>
          <w:b/>
          <w:bCs/>
          <w:sz w:val="20"/>
          <w:szCs w:val="20"/>
          <w:lang w:val="en-GB"/>
        </w:rPr>
        <w:t>CUSTOMER</w:t>
      </w:r>
      <w:r w:rsidRPr="00AC4A0C">
        <w:rPr>
          <w:rFonts w:asciiTheme="majorHAnsi" w:hAnsiTheme="majorHAnsi" w:cstheme="majorHAnsi"/>
          <w:b/>
          <w:bCs/>
          <w:sz w:val="20"/>
          <w:szCs w:val="20"/>
          <w:lang w:val="en-GB"/>
        </w:rPr>
        <w:tab/>
      </w:r>
    </w:p>
    <w:p w14:paraId="2795CA46" w14:textId="77777777" w:rsidR="00155AFA" w:rsidRPr="00AC4A0C" w:rsidRDefault="00155AFA" w:rsidP="005A7EA8">
      <w:pPr>
        <w:spacing w:before="120"/>
        <w:rPr>
          <w:rFonts w:asciiTheme="majorHAnsi" w:hAnsiTheme="majorHAnsi" w:cstheme="majorHAnsi"/>
          <w:b/>
          <w:sz w:val="20"/>
          <w:szCs w:val="19"/>
          <w:lang w:bidi="en-US"/>
        </w:rPr>
      </w:pPr>
      <w:r w:rsidRPr="00AC4A0C">
        <w:rPr>
          <w:rFonts w:asciiTheme="majorHAnsi" w:hAnsiTheme="majorHAnsi" w:cstheme="majorHAnsi"/>
          <w:b/>
          <w:sz w:val="18"/>
          <w:szCs w:val="19"/>
          <w:lang w:bidi="en-US"/>
        </w:rPr>
        <w:t xml:space="preserve">Signature  </w:t>
      </w:r>
    </w:p>
    <w:p w14:paraId="387DA26B" w14:textId="77777777" w:rsidR="00155AFA" w:rsidRPr="00AC4A0C" w:rsidRDefault="00155AFA" w:rsidP="005A7EA8">
      <w:pPr>
        <w:spacing w:before="120"/>
        <w:rPr>
          <w:rFonts w:asciiTheme="majorHAnsi" w:hAnsiTheme="majorHAnsi" w:cstheme="majorHAnsi"/>
          <w:b/>
          <w:sz w:val="20"/>
          <w:szCs w:val="19"/>
          <w:lang w:bidi="en-US"/>
        </w:rPr>
      </w:pPr>
    </w:p>
    <w:p w14:paraId="46CCA52F" w14:textId="77777777" w:rsidR="00155AFA" w:rsidRPr="00AC4A0C" w:rsidRDefault="00155AFA" w:rsidP="005A7EA8">
      <w:pPr>
        <w:spacing w:before="120"/>
        <w:rPr>
          <w:rFonts w:asciiTheme="majorHAnsi" w:hAnsiTheme="majorHAnsi" w:cstheme="majorHAnsi"/>
          <w:b/>
          <w:sz w:val="20"/>
          <w:szCs w:val="19"/>
          <w:lang w:bidi="en-US"/>
        </w:rPr>
      </w:pPr>
    </w:p>
    <w:p w14:paraId="33E9CC66" w14:textId="627ADDFC" w:rsidR="00BD173E" w:rsidRPr="00AC4A0C" w:rsidRDefault="007635BF" w:rsidP="005A7EA8">
      <w:pPr>
        <w:spacing w:before="120"/>
        <w:rPr>
          <w:rFonts w:asciiTheme="majorHAnsi" w:hAnsiTheme="majorHAnsi" w:cstheme="majorHAnsi"/>
          <w:b/>
          <w:sz w:val="20"/>
          <w:szCs w:val="19"/>
          <w:lang w:bidi="en-US"/>
        </w:rPr>
      </w:pPr>
      <w:r w:rsidRPr="00F5700E">
        <w:rPr>
          <w:rFonts w:asciiTheme="majorHAnsi" w:hAnsiTheme="majorHAnsi" w:cstheme="majorHAnsi"/>
          <w:b/>
          <w:bCs/>
          <w:noProof/>
          <w:sz w:val="18"/>
          <w:szCs w:val="19"/>
          <w:lang w:bidi="en-US"/>
        </w:rPr>
        <mc:AlternateContent>
          <mc:Choice Requires="wps">
            <w:drawing>
              <wp:anchor distT="45720" distB="45720" distL="114300" distR="114300" simplePos="0" relativeHeight="251659264" behindDoc="0" locked="0" layoutInCell="1" allowOverlap="1" wp14:anchorId="66742266" wp14:editId="46F1FFA6">
                <wp:simplePos x="0" y="0"/>
                <wp:positionH relativeFrom="column">
                  <wp:posOffset>2787015</wp:posOffset>
                </wp:positionH>
                <wp:positionV relativeFrom="paragraph">
                  <wp:posOffset>45720</wp:posOffset>
                </wp:positionV>
                <wp:extent cx="2360930" cy="333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noFill/>
                          <a:miter lim="800000"/>
                          <a:headEnd/>
                          <a:tailEnd/>
                        </a:ln>
                      </wps:spPr>
                      <wps:txbx>
                        <w:txbxContent>
                          <w:p w14:paraId="7A26C14C" w14:textId="77777777" w:rsidR="007635BF" w:rsidRPr="00F5700E" w:rsidRDefault="007635BF" w:rsidP="007635BF">
                            <w:pPr>
                              <w:rPr>
                                <w:rFonts w:ascii="Segoe Script" w:hAnsi="Segoe Script"/>
                                <w:b/>
                                <w:bCs/>
                              </w:rPr>
                            </w:pPr>
                            <w:r w:rsidRPr="00F5700E">
                              <w:rPr>
                                <w:rFonts w:ascii="Segoe Script" w:hAnsi="Segoe Script"/>
                                <w:b/>
                                <w:bCs/>
                              </w:rPr>
                              <w:t>Jose López Arredondo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742266" id="_x0000_t202" coordsize="21600,21600" o:spt="202" path="m,l,21600r21600,l21600,xe">
                <v:stroke joinstyle="miter"/>
                <v:path gradientshapeok="t" o:connecttype="rect"/>
              </v:shapetype>
              <v:shape id="Text Box 2" o:spid="_x0000_s1026" type="#_x0000_t202" style="position:absolute;margin-left:219.45pt;margin-top:3.6pt;width:185.9pt;height:26.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JMIAIAAB0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" stroked="f">
                <v:textbox>
                  <w:txbxContent>
                    <w:p w14:paraId="7A26C14C" w14:textId="77777777" w:rsidR="007635BF" w:rsidRPr="00F5700E" w:rsidRDefault="007635BF" w:rsidP="007635BF">
                      <w:pPr>
                        <w:rPr>
                          <w:rFonts w:ascii="Segoe Script" w:hAnsi="Segoe Script"/>
                          <w:b/>
                          <w:bCs/>
                        </w:rPr>
                      </w:pPr>
                      <w:r w:rsidRPr="00F5700E">
                        <w:rPr>
                          <w:rFonts w:ascii="Segoe Script" w:hAnsi="Segoe Script"/>
                          <w:b/>
                          <w:bCs/>
                        </w:rPr>
                        <w:t>Jose López Arredondo</w:t>
                      </w:r>
                    </w:p>
                  </w:txbxContent>
                </v:textbox>
              </v:shape>
            </w:pict>
          </mc:Fallback>
        </mc:AlternateContent>
      </w:r>
    </w:p>
    <w:p w14:paraId="2B53341B" w14:textId="77777777" w:rsidR="00155AFA" w:rsidRPr="00AC4A0C" w:rsidRDefault="00155AFA" w:rsidP="005A7EA8">
      <w:pPr>
        <w:spacing w:before="120"/>
        <w:rPr>
          <w:rFonts w:asciiTheme="majorHAnsi" w:hAnsiTheme="majorHAnsi" w:cstheme="majorHAnsi"/>
          <w:b/>
          <w:sz w:val="18"/>
          <w:szCs w:val="19"/>
          <w:lang w:bidi="en-US"/>
        </w:rPr>
      </w:pPr>
      <w:r w:rsidRPr="00AC4A0C">
        <w:rPr>
          <w:rFonts w:asciiTheme="majorHAnsi" w:hAnsiTheme="majorHAnsi" w:cstheme="majorHAnsi"/>
          <w:b/>
          <w:sz w:val="20"/>
          <w:szCs w:val="19"/>
          <w:lang w:bidi="en-US"/>
        </w:rPr>
        <w:t>_____________________</w:t>
      </w:r>
      <w:r w:rsidRPr="00AC4A0C">
        <w:rPr>
          <w:rFonts w:asciiTheme="majorHAnsi" w:hAnsiTheme="majorHAnsi" w:cstheme="majorHAnsi"/>
          <w:b/>
          <w:sz w:val="18"/>
          <w:szCs w:val="19"/>
          <w:lang w:bidi="en-US"/>
        </w:rPr>
        <w:tab/>
      </w:r>
    </w:p>
    <w:sdt>
      <w:sdtPr>
        <w:rPr>
          <w:rFonts w:asciiTheme="majorHAnsi" w:hAnsiTheme="majorHAnsi" w:cstheme="majorHAnsi"/>
          <w:sz w:val="18"/>
          <w:szCs w:val="19"/>
          <w:lang w:bidi="en-US"/>
        </w:rPr>
        <w:alias w:val="Name and Title"/>
        <w:tag w:val="Name and Title"/>
        <w:id w:val="1258098474"/>
        <w:placeholder>
          <w:docPart w:val="DefaultPlaceholder_-1854013440"/>
        </w:placeholder>
        <w:showingPlcHdr/>
      </w:sdtPr>
      <w:sdtEndPr/>
      <w:sdtContent>
        <w:p w14:paraId="3202BB7D" w14:textId="77777777" w:rsidR="00155AFA" w:rsidRPr="00AC4A0C" w:rsidRDefault="00BD173E" w:rsidP="005A7EA8">
          <w:pPr>
            <w:spacing w:before="120"/>
            <w:rPr>
              <w:rFonts w:asciiTheme="majorHAnsi" w:hAnsiTheme="majorHAnsi" w:cstheme="majorHAnsi"/>
              <w:sz w:val="18"/>
              <w:szCs w:val="19"/>
              <w:lang w:bidi="en-US"/>
            </w:rPr>
          </w:pPr>
          <w:r w:rsidRPr="00AC4A0C">
            <w:rPr>
              <w:rStyle w:val="PlaceholderText"/>
              <w:rFonts w:asciiTheme="majorHAnsi" w:hAnsiTheme="majorHAnsi" w:cstheme="majorHAnsi"/>
            </w:rPr>
            <w:t>Click or tap here to enter text.</w:t>
          </w:r>
        </w:p>
      </w:sdtContent>
    </w:sdt>
    <w:p w14:paraId="2DDF6F6C" w14:textId="77777777" w:rsidR="00155AFA" w:rsidRPr="00AC4A0C" w:rsidRDefault="00155AFA" w:rsidP="00155AFA">
      <w:pPr>
        <w:jc w:val="both"/>
        <w:rPr>
          <w:rFonts w:asciiTheme="majorHAnsi" w:hAnsiTheme="majorHAnsi" w:cstheme="majorHAnsi"/>
          <w:b/>
          <w:sz w:val="18"/>
          <w:szCs w:val="19"/>
          <w:lang w:bidi="en-US"/>
        </w:rPr>
      </w:pPr>
    </w:p>
    <w:p w14:paraId="6FC240DF" w14:textId="77777777" w:rsidR="00155AFA" w:rsidRPr="00AC4A0C" w:rsidRDefault="00155AFA" w:rsidP="00155AFA">
      <w:pPr>
        <w:jc w:val="both"/>
        <w:rPr>
          <w:rFonts w:asciiTheme="majorHAnsi" w:hAnsiTheme="majorHAnsi" w:cstheme="majorHAnsi"/>
          <w:b/>
          <w:sz w:val="18"/>
          <w:szCs w:val="19"/>
          <w:lang w:bidi="en-US"/>
        </w:rPr>
      </w:pPr>
      <w:r w:rsidRPr="00AC4A0C">
        <w:rPr>
          <w:rFonts w:asciiTheme="majorHAnsi" w:hAnsiTheme="majorHAnsi" w:cstheme="majorHAnsi"/>
          <w:b/>
          <w:sz w:val="18"/>
          <w:szCs w:val="19"/>
          <w:lang w:bidi="en-US"/>
        </w:rPr>
        <w:t>Date</w:t>
      </w:r>
    </w:p>
    <w:p w14:paraId="0A3FA586" w14:textId="7D695A7E" w:rsidR="00155AFA" w:rsidRPr="00AC4A0C" w:rsidRDefault="00155AFA" w:rsidP="005A7EA8">
      <w:pPr>
        <w:spacing w:before="120"/>
        <w:rPr>
          <w:rFonts w:asciiTheme="majorHAnsi" w:hAnsiTheme="majorHAnsi" w:cstheme="majorHAnsi"/>
          <w:sz w:val="18"/>
          <w:szCs w:val="19"/>
          <w:u w:val="single"/>
          <w:lang w:bidi="en-US"/>
        </w:rPr>
      </w:pPr>
      <w:r w:rsidRPr="00AC4A0C">
        <w:rPr>
          <w:rFonts w:asciiTheme="majorHAnsi" w:hAnsiTheme="majorHAnsi" w:cstheme="majorHAnsi"/>
          <w:sz w:val="18"/>
          <w:szCs w:val="19"/>
          <w:u w:val="single"/>
          <w:lang w:bidi="en-US"/>
        </w:rPr>
        <w:fldChar w:fldCharType="begin"/>
      </w:r>
      <w:r w:rsidRPr="00AC4A0C">
        <w:rPr>
          <w:rFonts w:asciiTheme="majorHAnsi" w:hAnsiTheme="majorHAnsi" w:cstheme="majorHAnsi"/>
          <w:sz w:val="18"/>
          <w:szCs w:val="19"/>
          <w:u w:val="single"/>
          <w:lang w:val="da-DK" w:bidi="en-US"/>
        </w:rPr>
        <w:instrText xml:space="preserve"> TIME \@ "dd/MM yyyy" </w:instrText>
      </w:r>
      <w:r w:rsidRPr="00AC4A0C">
        <w:rPr>
          <w:rFonts w:asciiTheme="majorHAnsi" w:hAnsiTheme="majorHAnsi" w:cstheme="majorHAnsi"/>
          <w:sz w:val="18"/>
          <w:szCs w:val="19"/>
          <w:u w:val="single"/>
          <w:lang w:bidi="en-US"/>
        </w:rPr>
        <w:fldChar w:fldCharType="separate"/>
      </w:r>
      <w:r w:rsidR="007635BF">
        <w:rPr>
          <w:rFonts w:asciiTheme="majorHAnsi" w:hAnsiTheme="majorHAnsi" w:cstheme="majorHAnsi"/>
          <w:noProof/>
          <w:sz w:val="18"/>
          <w:szCs w:val="19"/>
          <w:u w:val="single"/>
          <w:lang w:val="da-DK" w:bidi="en-US"/>
        </w:rPr>
        <w:t>11/09 2020</w:t>
      </w:r>
      <w:r w:rsidRPr="00AC4A0C">
        <w:rPr>
          <w:rFonts w:asciiTheme="majorHAnsi" w:hAnsiTheme="majorHAnsi" w:cstheme="majorHAnsi"/>
          <w:sz w:val="18"/>
          <w:szCs w:val="19"/>
          <w:u w:val="single"/>
          <w:lang w:bidi="en-US"/>
        </w:rPr>
        <w:fldChar w:fldCharType="end"/>
      </w:r>
    </w:p>
    <w:p w14:paraId="46BDB88E" w14:textId="19C66B36" w:rsidR="005A7EA8" w:rsidRPr="00AC4A0C" w:rsidRDefault="005A7EA8" w:rsidP="005A7EA8">
      <w:pPr>
        <w:spacing w:before="120"/>
        <w:rPr>
          <w:rFonts w:asciiTheme="majorHAnsi" w:hAnsiTheme="majorHAnsi" w:cstheme="majorHAnsi"/>
          <w:b/>
          <w:bCs/>
          <w:sz w:val="20"/>
          <w:szCs w:val="20"/>
          <w:lang w:val="en-GB"/>
        </w:rPr>
      </w:pPr>
      <w:r w:rsidRPr="00AC4A0C">
        <w:rPr>
          <w:rFonts w:asciiTheme="majorHAnsi" w:hAnsiTheme="majorHAnsi" w:cstheme="majorHAnsi"/>
          <w:b/>
          <w:bCs/>
          <w:sz w:val="20"/>
          <w:szCs w:val="20"/>
          <w:lang w:val="en-GB"/>
        </w:rPr>
        <w:t xml:space="preserve">SITEIMPROVE </w:t>
      </w:r>
      <w:r w:rsidR="00627EB5">
        <w:rPr>
          <w:rFonts w:asciiTheme="majorHAnsi" w:hAnsiTheme="majorHAnsi" w:cstheme="majorHAnsi"/>
          <w:b/>
          <w:bCs/>
          <w:sz w:val="20"/>
          <w:szCs w:val="20"/>
          <w:lang w:val="en-GB"/>
        </w:rPr>
        <w:t>INC.</w:t>
      </w:r>
    </w:p>
    <w:p w14:paraId="775E063C" w14:textId="77777777" w:rsidR="00155AFA" w:rsidRPr="00AC4A0C" w:rsidRDefault="00155AFA" w:rsidP="00155AFA">
      <w:pPr>
        <w:spacing w:before="120"/>
        <w:rPr>
          <w:rFonts w:asciiTheme="majorHAnsi" w:hAnsiTheme="majorHAnsi" w:cstheme="majorHAnsi"/>
          <w:b/>
          <w:sz w:val="20"/>
          <w:szCs w:val="19"/>
          <w:lang w:bidi="en-US"/>
        </w:rPr>
      </w:pPr>
      <w:r w:rsidRPr="00AC4A0C">
        <w:rPr>
          <w:rFonts w:asciiTheme="majorHAnsi" w:hAnsiTheme="majorHAnsi" w:cstheme="majorHAnsi"/>
          <w:b/>
          <w:sz w:val="18"/>
          <w:szCs w:val="19"/>
          <w:lang w:bidi="en-US"/>
        </w:rPr>
        <w:t xml:space="preserve">Signature  </w:t>
      </w:r>
    </w:p>
    <w:p w14:paraId="6D222627" w14:textId="77777777" w:rsidR="00155AFA" w:rsidRPr="00AC4A0C" w:rsidRDefault="00155AFA" w:rsidP="00155AFA">
      <w:pPr>
        <w:rPr>
          <w:rFonts w:asciiTheme="majorHAnsi" w:hAnsiTheme="majorHAnsi" w:cstheme="majorHAnsi"/>
          <w:b/>
          <w:sz w:val="20"/>
          <w:szCs w:val="19"/>
          <w:lang w:bidi="en-US"/>
        </w:rPr>
      </w:pPr>
    </w:p>
    <w:p w14:paraId="521E97D5" w14:textId="171BC5CC" w:rsidR="00BD173E" w:rsidRDefault="00BD173E" w:rsidP="00155AFA">
      <w:pPr>
        <w:rPr>
          <w:rFonts w:asciiTheme="majorHAnsi" w:hAnsiTheme="majorHAnsi" w:cstheme="majorHAnsi"/>
          <w:b/>
          <w:sz w:val="20"/>
          <w:szCs w:val="19"/>
          <w:lang w:bidi="en-US"/>
        </w:rPr>
      </w:pPr>
    </w:p>
    <w:p w14:paraId="1F7FEA38" w14:textId="78D6C61A" w:rsidR="007635BF" w:rsidRPr="00AC4A0C" w:rsidRDefault="007635BF" w:rsidP="00155AFA">
      <w:pPr>
        <w:rPr>
          <w:rFonts w:asciiTheme="majorHAnsi" w:hAnsiTheme="majorHAnsi" w:cstheme="majorHAnsi"/>
          <w:b/>
          <w:sz w:val="20"/>
          <w:szCs w:val="19"/>
          <w:lang w:bidi="en-US"/>
        </w:rPr>
      </w:pPr>
    </w:p>
    <w:p w14:paraId="5B40F18B" w14:textId="37DA1E4F" w:rsidR="00155AFA" w:rsidRPr="00AC4A0C" w:rsidRDefault="00155AFA" w:rsidP="00155AFA">
      <w:pPr>
        <w:rPr>
          <w:rFonts w:asciiTheme="majorHAnsi" w:hAnsiTheme="majorHAnsi" w:cstheme="majorHAnsi"/>
          <w:b/>
          <w:sz w:val="20"/>
          <w:szCs w:val="19"/>
          <w:lang w:bidi="en-US"/>
        </w:rPr>
      </w:pPr>
      <w:r w:rsidRPr="00AC4A0C">
        <w:rPr>
          <w:rFonts w:asciiTheme="majorHAnsi" w:hAnsiTheme="majorHAnsi" w:cstheme="majorHAnsi"/>
          <w:b/>
          <w:sz w:val="20"/>
          <w:szCs w:val="19"/>
          <w:lang w:bidi="en-US"/>
        </w:rPr>
        <w:t>_____________________</w:t>
      </w:r>
    </w:p>
    <w:p w14:paraId="657F5602" w14:textId="01D2B2CF" w:rsidR="00155AFA" w:rsidRPr="00AC4A0C" w:rsidRDefault="007635BF" w:rsidP="00155AFA">
      <w:pPr>
        <w:rPr>
          <w:rFonts w:asciiTheme="majorHAnsi" w:hAnsiTheme="majorHAnsi" w:cstheme="majorHAnsi"/>
          <w:sz w:val="18"/>
          <w:szCs w:val="19"/>
          <w:lang w:bidi="en-US"/>
        </w:rPr>
      </w:pPr>
      <w:r>
        <w:rPr>
          <w:rFonts w:asciiTheme="majorHAnsi" w:hAnsiTheme="majorHAnsi" w:cstheme="majorHAnsi"/>
          <w:sz w:val="18"/>
          <w:szCs w:val="19"/>
          <w:lang w:bidi="en-US"/>
        </w:rPr>
        <w:t xml:space="preserve">Jose </w:t>
      </w:r>
      <w:r w:rsidRPr="007635BF">
        <w:rPr>
          <w:rFonts w:asciiTheme="majorHAnsi" w:hAnsiTheme="majorHAnsi" w:cstheme="majorHAnsi"/>
          <w:sz w:val="18"/>
          <w:szCs w:val="19"/>
          <w:lang w:bidi="en-US"/>
        </w:rPr>
        <w:t>López Arredondo</w:t>
      </w:r>
    </w:p>
    <w:p w14:paraId="611375DF" w14:textId="77777777" w:rsidR="005A7EA8" w:rsidRPr="00AC4A0C" w:rsidRDefault="006E0F26" w:rsidP="005A7EA8">
      <w:pPr>
        <w:rPr>
          <w:rFonts w:asciiTheme="majorHAnsi" w:hAnsiTheme="majorHAnsi" w:cstheme="majorHAnsi"/>
          <w:sz w:val="20"/>
        </w:rPr>
      </w:pPr>
      <w:r w:rsidRPr="00AC4A0C">
        <w:rPr>
          <w:rFonts w:asciiTheme="majorHAnsi" w:hAnsiTheme="majorHAnsi" w:cstheme="majorHAnsi"/>
          <w:sz w:val="18"/>
          <w:szCs w:val="19"/>
          <w:lang w:bidi="en-US"/>
        </w:rPr>
        <w:t>Information Security Manager</w:t>
      </w:r>
    </w:p>
    <w:p w14:paraId="429DE279" w14:textId="77777777" w:rsidR="00155AFA" w:rsidRPr="00AC4A0C" w:rsidRDefault="006E0F26" w:rsidP="003F26CB">
      <w:pPr>
        <w:jc w:val="both"/>
        <w:rPr>
          <w:rFonts w:asciiTheme="majorHAnsi" w:hAnsiTheme="majorHAnsi" w:cstheme="majorHAnsi"/>
          <w:sz w:val="18"/>
          <w:szCs w:val="19"/>
          <w:lang w:bidi="en-US"/>
        </w:rPr>
      </w:pPr>
      <w:r w:rsidRPr="00AC4A0C">
        <w:rPr>
          <w:rFonts w:asciiTheme="majorHAnsi" w:hAnsiTheme="majorHAnsi" w:cstheme="majorHAnsi"/>
          <w:b/>
          <w:sz w:val="18"/>
          <w:szCs w:val="19"/>
          <w:lang w:bidi="en-US"/>
        </w:rPr>
        <w:t>Date</w:t>
      </w:r>
      <w:r w:rsidRPr="00AC4A0C">
        <w:rPr>
          <w:rFonts w:asciiTheme="majorHAnsi" w:hAnsiTheme="majorHAnsi" w:cstheme="majorHAnsi"/>
          <w:sz w:val="18"/>
          <w:szCs w:val="19"/>
          <w:lang w:bidi="en-US"/>
        </w:rPr>
        <w:t xml:space="preserve">   </w:t>
      </w:r>
    </w:p>
    <w:p w14:paraId="3E061C77" w14:textId="4DC1933A" w:rsidR="00155AFA" w:rsidRPr="00AC4A0C" w:rsidRDefault="00155AFA" w:rsidP="00155AFA">
      <w:pPr>
        <w:spacing w:before="120"/>
        <w:rPr>
          <w:rFonts w:asciiTheme="majorHAnsi" w:hAnsiTheme="majorHAnsi" w:cstheme="majorHAnsi"/>
          <w:sz w:val="18"/>
          <w:szCs w:val="19"/>
          <w:u w:val="single"/>
          <w:lang w:bidi="en-US"/>
        </w:rPr>
      </w:pPr>
      <w:r w:rsidRPr="00AC4A0C">
        <w:rPr>
          <w:rFonts w:asciiTheme="majorHAnsi" w:hAnsiTheme="majorHAnsi" w:cstheme="majorHAnsi"/>
          <w:sz w:val="18"/>
          <w:szCs w:val="19"/>
          <w:u w:val="single"/>
          <w:lang w:bidi="en-US"/>
        </w:rPr>
        <w:fldChar w:fldCharType="begin"/>
      </w:r>
      <w:r w:rsidRPr="00AC4A0C">
        <w:rPr>
          <w:rFonts w:asciiTheme="majorHAnsi" w:hAnsiTheme="majorHAnsi" w:cstheme="majorHAnsi"/>
          <w:sz w:val="18"/>
          <w:szCs w:val="19"/>
          <w:u w:val="single"/>
          <w:lang w:val="da-DK" w:bidi="en-US"/>
        </w:rPr>
        <w:instrText xml:space="preserve"> TIME \@ "dd/MM yyyy" </w:instrText>
      </w:r>
      <w:r w:rsidRPr="00AC4A0C">
        <w:rPr>
          <w:rFonts w:asciiTheme="majorHAnsi" w:hAnsiTheme="majorHAnsi" w:cstheme="majorHAnsi"/>
          <w:sz w:val="18"/>
          <w:szCs w:val="19"/>
          <w:u w:val="single"/>
          <w:lang w:bidi="en-US"/>
        </w:rPr>
        <w:fldChar w:fldCharType="separate"/>
      </w:r>
      <w:r w:rsidR="007635BF">
        <w:rPr>
          <w:rFonts w:asciiTheme="majorHAnsi" w:hAnsiTheme="majorHAnsi" w:cstheme="majorHAnsi"/>
          <w:noProof/>
          <w:sz w:val="18"/>
          <w:szCs w:val="19"/>
          <w:u w:val="single"/>
          <w:lang w:val="da-DK" w:bidi="en-US"/>
        </w:rPr>
        <w:t>11/09 2020</w:t>
      </w:r>
      <w:r w:rsidRPr="00AC4A0C">
        <w:rPr>
          <w:rFonts w:asciiTheme="majorHAnsi" w:hAnsiTheme="majorHAnsi" w:cstheme="majorHAnsi"/>
          <w:sz w:val="18"/>
          <w:szCs w:val="19"/>
          <w:u w:val="single"/>
          <w:lang w:bidi="en-US"/>
        </w:rPr>
        <w:fldChar w:fldCharType="end"/>
      </w:r>
    </w:p>
    <w:p w14:paraId="0B7ED946" w14:textId="77777777" w:rsidR="005A7EA8" w:rsidRPr="00AC4A0C" w:rsidRDefault="006E0F26" w:rsidP="003F26CB">
      <w:pPr>
        <w:jc w:val="both"/>
        <w:rPr>
          <w:rFonts w:asciiTheme="majorHAnsi" w:hAnsiTheme="majorHAnsi" w:cstheme="majorHAnsi"/>
          <w:b/>
          <w:sz w:val="18"/>
          <w:szCs w:val="19"/>
          <w:lang w:bidi="en-US"/>
        </w:rPr>
      </w:pPr>
      <w:r w:rsidRPr="00AC4A0C">
        <w:rPr>
          <w:rFonts w:asciiTheme="majorHAnsi" w:hAnsiTheme="majorHAnsi" w:cstheme="majorHAnsi"/>
          <w:sz w:val="18"/>
          <w:szCs w:val="19"/>
          <w:lang w:bidi="en-US"/>
        </w:rPr>
        <w:t xml:space="preserve">                                                                                                     </w:t>
      </w:r>
    </w:p>
    <w:p w14:paraId="1C621651" w14:textId="77777777" w:rsidR="00155AFA" w:rsidRPr="00AC4A0C" w:rsidRDefault="00155AFA" w:rsidP="005A7EA8">
      <w:pPr>
        <w:jc w:val="both"/>
        <w:rPr>
          <w:rFonts w:asciiTheme="majorHAnsi" w:hAnsiTheme="majorHAnsi" w:cstheme="majorHAnsi"/>
          <w:b/>
          <w:sz w:val="18"/>
          <w:szCs w:val="19"/>
          <w:lang w:bidi="en-US"/>
        </w:rPr>
        <w:sectPr w:rsidR="00155AFA" w:rsidRPr="00AC4A0C" w:rsidSect="00AC4A0C">
          <w:type w:val="continuous"/>
          <w:pgSz w:w="11906" w:h="16838" w:code="9"/>
          <w:pgMar w:top="1440" w:right="1440" w:bottom="1440" w:left="1440" w:header="1021" w:footer="539" w:gutter="0"/>
          <w:cols w:num="2" w:space="142"/>
          <w:docGrid w:linePitch="360"/>
        </w:sectPr>
      </w:pPr>
    </w:p>
    <w:p w14:paraId="12506CB2" w14:textId="77777777" w:rsidR="00627EB5" w:rsidRDefault="00627EB5" w:rsidP="00FA4863">
      <w:pPr>
        <w:jc w:val="both"/>
        <w:rPr>
          <w:rFonts w:asciiTheme="majorHAnsi" w:hAnsiTheme="majorHAnsi" w:cstheme="majorHAnsi"/>
          <w:b/>
          <w:sz w:val="18"/>
          <w:szCs w:val="19"/>
          <w:lang w:bidi="en-US"/>
        </w:rPr>
      </w:pPr>
    </w:p>
    <w:p w14:paraId="24A94C74" w14:textId="77777777" w:rsidR="00627EB5" w:rsidRDefault="00627EB5" w:rsidP="00FA4863">
      <w:pPr>
        <w:jc w:val="both"/>
        <w:rPr>
          <w:rFonts w:asciiTheme="majorHAnsi" w:hAnsiTheme="majorHAnsi" w:cstheme="majorHAnsi"/>
          <w:b/>
          <w:sz w:val="18"/>
          <w:szCs w:val="19"/>
          <w:lang w:bidi="en-US"/>
        </w:rPr>
      </w:pPr>
    </w:p>
    <w:p w14:paraId="5953B6EA" w14:textId="32669685" w:rsidR="005A7EA8" w:rsidRPr="00122224" w:rsidRDefault="005A7EA8" w:rsidP="00FA4863">
      <w:pPr>
        <w:jc w:val="both"/>
        <w:rPr>
          <w:rFonts w:asciiTheme="majorHAnsi" w:hAnsiTheme="majorHAnsi" w:cstheme="majorHAnsi"/>
          <w:b/>
          <w:sz w:val="18"/>
          <w:szCs w:val="19"/>
          <w:lang w:bidi="en-US"/>
        </w:rPr>
      </w:pPr>
      <w:r w:rsidRPr="00AC4A0C">
        <w:rPr>
          <w:rFonts w:asciiTheme="majorHAnsi" w:hAnsiTheme="majorHAnsi" w:cstheme="majorHAnsi"/>
          <w:b/>
          <w:sz w:val="18"/>
          <w:szCs w:val="19"/>
          <w:lang w:bidi="en-US"/>
        </w:rPr>
        <w:tab/>
      </w:r>
      <w:r w:rsidRPr="00AC4A0C">
        <w:rPr>
          <w:rFonts w:asciiTheme="majorHAnsi" w:hAnsiTheme="majorHAnsi" w:cstheme="majorHAnsi"/>
          <w:b/>
          <w:sz w:val="18"/>
          <w:szCs w:val="19"/>
          <w:lang w:bidi="en-US"/>
        </w:rPr>
        <w:tab/>
      </w:r>
      <w:r w:rsidRPr="00AC4A0C">
        <w:rPr>
          <w:rFonts w:asciiTheme="majorHAnsi" w:hAnsiTheme="majorHAnsi" w:cstheme="majorHAnsi"/>
          <w:b/>
          <w:sz w:val="18"/>
          <w:szCs w:val="19"/>
          <w:lang w:bidi="en-US"/>
        </w:rPr>
        <w:tab/>
      </w:r>
      <w:r w:rsidRPr="00AC4A0C">
        <w:rPr>
          <w:rFonts w:asciiTheme="majorHAnsi" w:hAnsiTheme="majorHAnsi" w:cstheme="majorHAnsi"/>
          <w:b/>
          <w:sz w:val="18"/>
          <w:szCs w:val="19"/>
          <w:lang w:bidi="en-US"/>
        </w:rPr>
        <w:tab/>
      </w:r>
    </w:p>
    <w:p w14:paraId="7B9D094B" w14:textId="77777777" w:rsidR="00AB6405" w:rsidRPr="00AC4A0C" w:rsidRDefault="00AB6405" w:rsidP="00FA4863">
      <w:pPr>
        <w:jc w:val="both"/>
        <w:rPr>
          <w:rFonts w:asciiTheme="majorHAnsi" w:hAnsiTheme="majorHAnsi" w:cstheme="majorHAnsi"/>
          <w:b/>
          <w:szCs w:val="20"/>
          <w:lang w:bidi="en-US"/>
        </w:rPr>
      </w:pPr>
      <w:r w:rsidRPr="00AC4A0C">
        <w:rPr>
          <w:rFonts w:asciiTheme="majorHAnsi" w:hAnsiTheme="majorHAnsi" w:cstheme="majorHAnsi"/>
          <w:b/>
          <w:szCs w:val="20"/>
          <w:lang w:bidi="en-US"/>
        </w:rPr>
        <w:t xml:space="preserve">Appendices: </w:t>
      </w:r>
    </w:p>
    <w:p w14:paraId="527A7DBA" w14:textId="77777777" w:rsidR="007661D3" w:rsidRPr="00AC4A0C" w:rsidRDefault="007661D3" w:rsidP="00FA4863">
      <w:pPr>
        <w:jc w:val="both"/>
        <w:rPr>
          <w:rFonts w:asciiTheme="majorHAnsi" w:hAnsiTheme="majorHAnsi" w:cstheme="majorHAnsi"/>
          <w:b/>
          <w:sz w:val="20"/>
          <w:szCs w:val="20"/>
          <w:lang w:bidi="en-US"/>
        </w:rPr>
      </w:pPr>
      <w:r w:rsidRPr="00AC4A0C">
        <w:rPr>
          <w:rFonts w:asciiTheme="majorHAnsi" w:hAnsiTheme="majorHAnsi" w:cstheme="majorHAnsi"/>
          <w:b/>
          <w:sz w:val="20"/>
          <w:szCs w:val="20"/>
          <w:lang w:bidi="en-US"/>
        </w:rPr>
        <w:t xml:space="preserve">Appendix 1 – </w:t>
      </w:r>
      <w:r w:rsidR="00491CBD" w:rsidRPr="00AC4A0C">
        <w:rPr>
          <w:rFonts w:asciiTheme="majorHAnsi" w:hAnsiTheme="majorHAnsi" w:cstheme="majorHAnsi"/>
          <w:b/>
          <w:sz w:val="20"/>
          <w:szCs w:val="20"/>
          <w:lang w:bidi="en-US"/>
        </w:rPr>
        <w:t xml:space="preserve">Description of the technical and organizational security measures implemented  </w:t>
      </w:r>
      <w:r w:rsidRPr="00AC4A0C">
        <w:rPr>
          <w:rFonts w:asciiTheme="majorHAnsi" w:hAnsiTheme="majorHAnsi" w:cstheme="majorHAnsi"/>
          <w:b/>
          <w:sz w:val="20"/>
          <w:szCs w:val="20"/>
          <w:lang w:bidi="en-US"/>
        </w:rPr>
        <w:t xml:space="preserve"> </w:t>
      </w:r>
      <w:r w:rsidR="00491CBD" w:rsidRPr="00AC4A0C">
        <w:rPr>
          <w:rFonts w:asciiTheme="majorHAnsi" w:hAnsiTheme="majorHAnsi" w:cstheme="majorHAnsi"/>
          <w:b/>
          <w:sz w:val="20"/>
          <w:szCs w:val="20"/>
          <w:lang w:bidi="en-US"/>
        </w:rPr>
        <w:t xml:space="preserve"> </w:t>
      </w:r>
    </w:p>
    <w:p w14:paraId="40362F99" w14:textId="77777777" w:rsidR="00AB6405" w:rsidRPr="00AC4A0C" w:rsidRDefault="00AB6405" w:rsidP="00FA4863">
      <w:pPr>
        <w:jc w:val="both"/>
        <w:rPr>
          <w:rFonts w:asciiTheme="majorHAnsi" w:hAnsiTheme="majorHAnsi" w:cstheme="majorHAnsi"/>
          <w:b/>
          <w:sz w:val="20"/>
          <w:szCs w:val="20"/>
          <w:lang w:bidi="en-US"/>
        </w:rPr>
      </w:pPr>
      <w:r w:rsidRPr="00AC4A0C">
        <w:rPr>
          <w:rFonts w:asciiTheme="majorHAnsi" w:hAnsiTheme="majorHAnsi" w:cstheme="majorHAnsi"/>
          <w:b/>
          <w:sz w:val="20"/>
          <w:szCs w:val="20"/>
          <w:lang w:bidi="en-US"/>
        </w:rPr>
        <w:t xml:space="preserve">Appendix 2 – </w:t>
      </w:r>
      <w:r w:rsidR="007661D3" w:rsidRPr="00AC4A0C">
        <w:rPr>
          <w:rFonts w:asciiTheme="majorHAnsi" w:hAnsiTheme="majorHAnsi" w:cstheme="majorHAnsi"/>
          <w:b/>
          <w:sz w:val="20"/>
          <w:szCs w:val="20"/>
          <w:lang w:bidi="en-US"/>
        </w:rPr>
        <w:t>Information about locations for processing and sub-suppliers (sub-processors)</w:t>
      </w:r>
    </w:p>
    <w:p w14:paraId="79CCD10D" w14:textId="77777777" w:rsidR="00193F51" w:rsidRPr="00AC4A0C" w:rsidRDefault="00193F51" w:rsidP="00FA4863">
      <w:pPr>
        <w:jc w:val="both"/>
        <w:rPr>
          <w:rFonts w:asciiTheme="majorHAnsi" w:hAnsiTheme="majorHAnsi" w:cstheme="majorHAnsi"/>
          <w:b/>
          <w:sz w:val="20"/>
          <w:szCs w:val="20"/>
          <w:lang w:bidi="en-US"/>
        </w:rPr>
      </w:pPr>
      <w:r w:rsidRPr="00AC4A0C">
        <w:rPr>
          <w:rFonts w:asciiTheme="majorHAnsi" w:hAnsiTheme="majorHAnsi" w:cstheme="majorHAnsi"/>
          <w:b/>
          <w:sz w:val="20"/>
          <w:szCs w:val="20"/>
          <w:lang w:bidi="en-US"/>
        </w:rPr>
        <w:t xml:space="preserve">Appendix </w:t>
      </w:r>
      <w:r w:rsidR="007661D3" w:rsidRPr="00AC4A0C">
        <w:rPr>
          <w:rFonts w:asciiTheme="majorHAnsi" w:hAnsiTheme="majorHAnsi" w:cstheme="majorHAnsi"/>
          <w:b/>
          <w:sz w:val="20"/>
          <w:szCs w:val="20"/>
          <w:lang w:bidi="en-US"/>
        </w:rPr>
        <w:t>3</w:t>
      </w:r>
      <w:r w:rsidRPr="00AC4A0C">
        <w:rPr>
          <w:rFonts w:asciiTheme="majorHAnsi" w:hAnsiTheme="majorHAnsi" w:cstheme="majorHAnsi"/>
          <w:b/>
          <w:sz w:val="20"/>
          <w:szCs w:val="20"/>
          <w:lang w:bidi="en-US"/>
        </w:rPr>
        <w:t xml:space="preserve"> – </w:t>
      </w:r>
      <w:r w:rsidR="007661D3" w:rsidRPr="00AC4A0C">
        <w:rPr>
          <w:rFonts w:asciiTheme="majorHAnsi" w:hAnsiTheme="majorHAnsi" w:cstheme="majorHAnsi"/>
          <w:b/>
          <w:sz w:val="20"/>
          <w:szCs w:val="20"/>
          <w:lang w:bidi="en-US"/>
        </w:rPr>
        <w:t>Instructions</w:t>
      </w:r>
      <w:r w:rsidRPr="00AC4A0C">
        <w:rPr>
          <w:rFonts w:asciiTheme="majorHAnsi" w:hAnsiTheme="majorHAnsi" w:cstheme="majorHAnsi"/>
          <w:b/>
          <w:sz w:val="20"/>
          <w:szCs w:val="20"/>
          <w:lang w:bidi="en-US"/>
        </w:rPr>
        <w:t xml:space="preserve"> </w:t>
      </w:r>
    </w:p>
    <w:p w14:paraId="417CE312" w14:textId="77777777" w:rsidR="005C5930" w:rsidRPr="00AC4A0C" w:rsidRDefault="005C5930" w:rsidP="00734C7B">
      <w:pPr>
        <w:spacing w:line="276" w:lineRule="auto"/>
        <w:jc w:val="both"/>
        <w:rPr>
          <w:rFonts w:asciiTheme="majorHAnsi" w:hAnsiTheme="majorHAnsi" w:cstheme="majorHAnsi"/>
          <w:b/>
          <w:szCs w:val="19"/>
          <w:lang w:bidi="en-US"/>
        </w:rPr>
        <w:sectPr w:rsidR="005C5930" w:rsidRPr="00AC4A0C" w:rsidSect="00AC4A0C">
          <w:type w:val="continuous"/>
          <w:pgSz w:w="11906" w:h="16838" w:code="9"/>
          <w:pgMar w:top="1440" w:right="1440" w:bottom="1440" w:left="1440" w:header="1021" w:footer="539" w:gutter="0"/>
          <w:cols w:space="708"/>
          <w:docGrid w:linePitch="360"/>
        </w:sectPr>
      </w:pPr>
    </w:p>
    <w:p w14:paraId="7B54BA9D" w14:textId="77777777" w:rsidR="00AC4A0C" w:rsidRPr="00AC4A0C" w:rsidRDefault="00AC4A0C" w:rsidP="00734C7B">
      <w:pPr>
        <w:spacing w:line="276" w:lineRule="auto"/>
        <w:jc w:val="both"/>
        <w:rPr>
          <w:rFonts w:asciiTheme="majorHAnsi" w:hAnsiTheme="majorHAnsi" w:cstheme="majorHAnsi"/>
          <w:b/>
          <w:szCs w:val="19"/>
          <w:lang w:bidi="en-US"/>
        </w:rPr>
      </w:pPr>
    </w:p>
    <w:p w14:paraId="6F201369" w14:textId="514AA2ED" w:rsidR="00BA3BB4" w:rsidRPr="00AC4A0C" w:rsidRDefault="00DD7998" w:rsidP="00734C7B">
      <w:pPr>
        <w:spacing w:line="276" w:lineRule="auto"/>
        <w:jc w:val="both"/>
        <w:rPr>
          <w:rFonts w:asciiTheme="majorHAnsi" w:hAnsiTheme="majorHAnsi" w:cstheme="majorHAnsi"/>
          <w:b/>
          <w:szCs w:val="19"/>
          <w:lang w:bidi="en-US"/>
        </w:rPr>
      </w:pPr>
      <w:r w:rsidRPr="00AC4A0C">
        <w:rPr>
          <w:rFonts w:asciiTheme="majorHAnsi" w:hAnsiTheme="majorHAnsi" w:cstheme="majorHAnsi"/>
          <w:b/>
          <w:szCs w:val="19"/>
          <w:lang w:bidi="en-US"/>
        </w:rPr>
        <w:t xml:space="preserve">Appendix 1 </w:t>
      </w:r>
      <w:r w:rsidR="00491CBD" w:rsidRPr="00AC4A0C">
        <w:rPr>
          <w:rFonts w:asciiTheme="majorHAnsi" w:hAnsiTheme="majorHAnsi" w:cstheme="majorHAnsi"/>
          <w:b/>
          <w:szCs w:val="19"/>
          <w:lang w:bidi="en-US"/>
        </w:rPr>
        <w:t>Description of the technical an</w:t>
      </w:r>
      <w:r w:rsidR="00AC4A0C" w:rsidRPr="00AC4A0C">
        <w:rPr>
          <w:rFonts w:asciiTheme="majorHAnsi" w:hAnsiTheme="majorHAnsi" w:cstheme="majorHAnsi"/>
          <w:b/>
          <w:szCs w:val="19"/>
          <w:lang w:bidi="en-US"/>
        </w:rPr>
        <w:t>d</w:t>
      </w:r>
      <w:r w:rsidR="00491CBD" w:rsidRPr="00AC4A0C">
        <w:rPr>
          <w:rFonts w:asciiTheme="majorHAnsi" w:hAnsiTheme="majorHAnsi" w:cstheme="majorHAnsi"/>
          <w:b/>
          <w:szCs w:val="19"/>
          <w:lang w:bidi="en-US"/>
        </w:rPr>
        <w:t xml:space="preserve"> organizational security measures implemented</w:t>
      </w:r>
    </w:p>
    <w:p w14:paraId="56F14140" w14:textId="01E7DAAF" w:rsidR="005C1872" w:rsidRPr="00AC4A0C" w:rsidRDefault="005C1872" w:rsidP="00AC4A0C">
      <w:pPr>
        <w:pStyle w:val="Heading1"/>
        <w:numPr>
          <w:ilvl w:val="1"/>
          <w:numId w:val="50"/>
        </w:numPr>
      </w:pPr>
      <w:r w:rsidRPr="00AC4A0C">
        <w:t>Security measures in general</w:t>
      </w:r>
    </w:p>
    <w:p w14:paraId="30434930" w14:textId="09BABDE0" w:rsidR="00C55D04" w:rsidRPr="00AC4A0C" w:rsidRDefault="005C1872" w:rsidP="00C55D04">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will implement and maintain technical and organizational measures to protect the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provided by Customers using our product and services against accidental or unlawful destruction, loss, alteration, unauthorized </w:t>
      </w:r>
      <w:proofErr w:type="gramStart"/>
      <w:r w:rsidRPr="00AC4A0C">
        <w:rPr>
          <w:rFonts w:asciiTheme="majorHAnsi" w:hAnsiTheme="majorHAnsi" w:cstheme="majorHAnsi"/>
          <w:sz w:val="20"/>
          <w:szCs w:val="20"/>
          <w:lang w:val="en-GB"/>
        </w:rPr>
        <w:t>disclosure</w:t>
      </w:r>
      <w:proofErr w:type="gramEnd"/>
      <w:r w:rsidRPr="00AC4A0C">
        <w:rPr>
          <w:rFonts w:asciiTheme="majorHAnsi" w:hAnsiTheme="majorHAnsi" w:cstheme="majorHAnsi"/>
          <w:sz w:val="20"/>
          <w:szCs w:val="20"/>
          <w:lang w:val="en-GB"/>
        </w:rPr>
        <w:t xml:space="preserve"> or access as described in this Appendix. </w:t>
      </w:r>
    </w:p>
    <w:p w14:paraId="08F76C92" w14:textId="5FED76D4" w:rsidR="00FE7069" w:rsidRPr="00AC4A0C" w:rsidRDefault="00E5563C" w:rsidP="00C55D04">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1"/>
          <w:szCs w:val="21"/>
          <w:lang w:bidi="en-US"/>
        </w:rPr>
        <w:br/>
      </w:r>
      <w:r w:rsidR="005C1872" w:rsidRPr="00AC4A0C">
        <w:rPr>
          <w:rFonts w:asciiTheme="majorHAnsi" w:hAnsiTheme="majorHAnsi" w:cstheme="majorHAnsi"/>
          <w:sz w:val="20"/>
          <w:szCs w:val="20"/>
          <w:lang w:val="en-GB"/>
        </w:rPr>
        <w:t xml:space="preserve">Siteimprove will continuously improve and develop its security and privacy measures </w:t>
      </w:r>
      <w:proofErr w:type="gramStart"/>
      <w:r w:rsidR="005C1872" w:rsidRPr="00AC4A0C">
        <w:rPr>
          <w:rFonts w:asciiTheme="majorHAnsi" w:hAnsiTheme="majorHAnsi" w:cstheme="majorHAnsi"/>
          <w:sz w:val="20"/>
          <w:szCs w:val="20"/>
          <w:lang w:val="en-GB"/>
        </w:rPr>
        <w:t>in order to</w:t>
      </w:r>
      <w:proofErr w:type="gramEnd"/>
      <w:r w:rsidR="005C1872" w:rsidRPr="00AC4A0C">
        <w:rPr>
          <w:rFonts w:asciiTheme="majorHAnsi" w:hAnsiTheme="majorHAnsi" w:cstheme="majorHAnsi"/>
          <w:sz w:val="20"/>
          <w:szCs w:val="20"/>
          <w:lang w:val="en-GB"/>
        </w:rPr>
        <w:t xml:space="preserve"> provide appropriate safeguards for protection of </w:t>
      </w:r>
      <w:r w:rsidR="00886CED">
        <w:rPr>
          <w:rFonts w:asciiTheme="majorHAnsi" w:hAnsiTheme="majorHAnsi" w:cstheme="majorHAnsi"/>
          <w:sz w:val="20"/>
          <w:szCs w:val="20"/>
          <w:lang w:val="en-GB"/>
        </w:rPr>
        <w:t>Personal Information</w:t>
      </w:r>
      <w:r w:rsidR="005C1872" w:rsidRPr="00AC4A0C">
        <w:rPr>
          <w:rFonts w:asciiTheme="majorHAnsi" w:hAnsiTheme="majorHAnsi" w:cstheme="majorHAnsi"/>
          <w:sz w:val="20"/>
          <w:szCs w:val="20"/>
          <w:lang w:val="en-GB"/>
        </w:rPr>
        <w:t xml:space="preserve">. Information Security is organized within its own departmental unit, headed by the Information Security Manager, who is reporting to the Director of Operations and Cloud, striving to improve the quality, reliability and security of its work and services. Siteimprove may as a result of this ongoing work modify or update practices at its discretion, provided that such modifications and updates do not result in the protection being material degraded. Specific details about the points in this Appendix can be found Under References in section </w:t>
      </w:r>
      <w:r w:rsidR="00CA4128" w:rsidRPr="00AC4A0C">
        <w:rPr>
          <w:rFonts w:asciiTheme="majorHAnsi" w:hAnsiTheme="majorHAnsi" w:cstheme="majorHAnsi"/>
          <w:sz w:val="20"/>
          <w:szCs w:val="20"/>
          <w:lang w:val="en-GB"/>
        </w:rPr>
        <w:t>20</w:t>
      </w:r>
      <w:r w:rsidR="005C1872" w:rsidRPr="00AC4A0C">
        <w:rPr>
          <w:rFonts w:asciiTheme="majorHAnsi" w:hAnsiTheme="majorHAnsi" w:cstheme="majorHAnsi"/>
          <w:sz w:val="20"/>
          <w:szCs w:val="20"/>
          <w:lang w:val="en-GB"/>
        </w:rPr>
        <w:t>.</w:t>
      </w:r>
    </w:p>
    <w:p w14:paraId="2F449A4A" w14:textId="1FF15931" w:rsidR="005C1872" w:rsidRPr="00AC4A0C" w:rsidRDefault="005C1872" w:rsidP="00AC4A0C">
      <w:pPr>
        <w:pStyle w:val="Heading1"/>
        <w:numPr>
          <w:ilvl w:val="1"/>
          <w:numId w:val="50"/>
        </w:numPr>
      </w:pPr>
      <w:r w:rsidRPr="00AC4A0C">
        <w:t>Security organization and approach</w:t>
      </w:r>
    </w:p>
    <w:p w14:paraId="2971203A" w14:textId="378B69F2"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has developed a risk-based, holistic and decentralized approach to Information Security and Privacy.  Siteimprove acknowledges that risk management is the core of Information Security and that risks must be identified, addressed and reduced to an acceptable level when discovered. </w:t>
      </w:r>
    </w:p>
    <w:p w14:paraId="0DE93842" w14:textId="128A38CE"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By this continuous approach, Siteimprove strives to improve the quality, reliability and security of its work and services. Information Security is organized within its own departmental unit, headed by the Information Security Manager, who is reporting to the Director of Operations and Cloud. </w:t>
      </w:r>
    </w:p>
    <w:p w14:paraId="2FDE7F0E" w14:textId="1DF9CA93"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Information Security and Privacy responsibilities are delegated throughout the organization to relevant staff such as line managers, process owners and application owners.  </w:t>
      </w:r>
    </w:p>
    <w:p w14:paraId="3F5E5508" w14:textId="46976186" w:rsidR="005C1872" w:rsidRPr="00AC4A0C" w:rsidRDefault="005C1872" w:rsidP="005C1872">
      <w:pPr>
        <w:spacing w:line="276" w:lineRule="auto"/>
        <w:jc w:val="both"/>
        <w:rPr>
          <w:rFonts w:asciiTheme="majorHAnsi" w:hAnsiTheme="majorHAnsi" w:cstheme="majorHAnsi"/>
          <w:szCs w:val="20"/>
        </w:rPr>
      </w:pPr>
      <w:r w:rsidRPr="00AC4A0C">
        <w:rPr>
          <w:rFonts w:asciiTheme="majorHAnsi" w:hAnsiTheme="majorHAnsi" w:cstheme="majorHAnsi"/>
          <w:sz w:val="20"/>
          <w:szCs w:val="20"/>
          <w:lang w:val="en-GB"/>
        </w:rPr>
        <w:t xml:space="preserve">Siteimprove will take appropriate steps to ensure that employees, contractors and subprocessors comply with Siteimprove’s security policy to the extent applicable taken their scope of performance into account. This includes ensuring that all persons authorized to process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provided by the Customer have committed themselves to confidentiality or are under appropriate statutory obligations of confidentiality.</w:t>
      </w:r>
    </w:p>
    <w:p w14:paraId="20F0F28B" w14:textId="77777777" w:rsidR="005C1872" w:rsidRPr="00AC4A0C" w:rsidRDefault="005C1872" w:rsidP="00AC4A0C">
      <w:pPr>
        <w:pStyle w:val="Heading1"/>
        <w:numPr>
          <w:ilvl w:val="1"/>
          <w:numId w:val="50"/>
        </w:numPr>
      </w:pPr>
      <w:r w:rsidRPr="00AC4A0C">
        <w:t xml:space="preserve">Security contact </w:t>
      </w:r>
    </w:p>
    <w:p w14:paraId="40A0B3D7" w14:textId="1E9E5801"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The single point of contact for Siteimprove security matters is the Siteimprove Information Security Manager: </w:t>
      </w:r>
    </w:p>
    <w:p w14:paraId="1C441840" w14:textId="66364815" w:rsidR="005C1872" w:rsidRPr="00AC4A0C" w:rsidRDefault="005C1872" w:rsidP="005C1872">
      <w:pPr>
        <w:spacing w:line="276" w:lineRule="auto"/>
        <w:jc w:val="both"/>
        <w:rPr>
          <w:rFonts w:asciiTheme="majorHAnsi" w:hAnsiTheme="majorHAnsi" w:cstheme="majorHAnsi"/>
          <w:sz w:val="20"/>
          <w:szCs w:val="20"/>
          <w:lang w:val="es-ES"/>
        </w:rPr>
      </w:pPr>
      <w:r w:rsidRPr="00AC4A0C">
        <w:rPr>
          <w:rFonts w:asciiTheme="majorHAnsi" w:hAnsiTheme="majorHAnsi" w:cstheme="majorHAnsi"/>
          <w:sz w:val="20"/>
          <w:szCs w:val="20"/>
          <w:lang w:val="es-ES"/>
        </w:rPr>
        <w:t xml:space="preserve">Victor Alexandru Truica  -  vat@siteimprove.com </w:t>
      </w:r>
    </w:p>
    <w:p w14:paraId="21F359A8" w14:textId="0B5A48AE" w:rsidR="005C1872" w:rsidRPr="00AC4A0C" w:rsidRDefault="005C1872" w:rsidP="005C1872">
      <w:pPr>
        <w:spacing w:line="276" w:lineRule="auto"/>
        <w:jc w:val="both"/>
        <w:rPr>
          <w:rFonts w:asciiTheme="majorHAnsi" w:hAnsiTheme="majorHAnsi" w:cstheme="majorHAnsi"/>
          <w:szCs w:val="20"/>
          <w:lang w:val="en-GB"/>
        </w:rPr>
      </w:pPr>
      <w:r w:rsidRPr="00AC4A0C">
        <w:rPr>
          <w:rFonts w:asciiTheme="majorHAnsi" w:hAnsiTheme="majorHAnsi" w:cstheme="majorHAnsi"/>
          <w:sz w:val="20"/>
          <w:szCs w:val="20"/>
          <w:lang w:val="en-GB"/>
        </w:rPr>
        <w:t xml:space="preserve">Siteimprove does not employ a Data Protection Officer, as the scale and nature of the data processing conducted by Siteimprove does not rise to the amount necessary to appoint one. </w:t>
      </w:r>
    </w:p>
    <w:p w14:paraId="0FC34432" w14:textId="77777777" w:rsidR="005C1872" w:rsidRPr="00AC4A0C" w:rsidRDefault="005C1872" w:rsidP="00AC4A0C">
      <w:pPr>
        <w:pStyle w:val="Heading1"/>
        <w:numPr>
          <w:ilvl w:val="1"/>
          <w:numId w:val="50"/>
        </w:numPr>
      </w:pPr>
      <w:r w:rsidRPr="00AC4A0C">
        <w:lastRenderedPageBreak/>
        <w:t>Vendor management</w:t>
      </w:r>
    </w:p>
    <w:p w14:paraId="511BF48D" w14:textId="77777777" w:rsidR="005C1872" w:rsidRPr="00AC4A0C" w:rsidRDefault="005C1872" w:rsidP="00CA4128">
      <w:pPr>
        <w:spacing w:line="276" w:lineRule="auto"/>
        <w:jc w:val="both"/>
        <w:rPr>
          <w:rFonts w:asciiTheme="majorHAnsi" w:hAnsiTheme="majorHAnsi" w:cstheme="majorHAnsi"/>
          <w:b/>
          <w:bCs/>
          <w:sz w:val="20"/>
          <w:lang w:val="en-GB"/>
        </w:rPr>
      </w:pPr>
      <w:r w:rsidRPr="00AC4A0C">
        <w:rPr>
          <w:rFonts w:asciiTheme="majorHAnsi" w:hAnsiTheme="majorHAnsi" w:cstheme="majorHAnsi"/>
          <w:sz w:val="20"/>
          <w:szCs w:val="20"/>
          <w:lang w:val="en-GB"/>
        </w:rPr>
        <w:t xml:space="preserve">In order to conduct business effectively, Siteimprove collaborates with various vendors. When choosing to collaborate with a vendor or to use new hardware and software, Siteimprove assesses the criticality and risks to the products and services provided by the vendor. </w:t>
      </w:r>
      <w:r w:rsidRPr="00AC4A0C">
        <w:rPr>
          <w:rFonts w:asciiTheme="majorHAnsi" w:hAnsiTheme="majorHAnsi" w:cstheme="majorHAnsi"/>
          <w:b/>
          <w:bCs/>
          <w:sz w:val="20"/>
          <w:lang w:val="en-GB"/>
        </w:rPr>
        <w:t>This process is known as the “vendor management process” within Siteimprove and it is a joint initiative between the Legal, Information Security, IT and Finance departments.</w:t>
      </w:r>
    </w:p>
    <w:p w14:paraId="38819C84"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makes sure to commit any vendor to confidentiality and confidentiality clauses is a standard requirement in our supplier contracts. Data Processing Agreements and contractual model clauses are used to further ensure a secure collaboration. </w:t>
      </w:r>
    </w:p>
    <w:p w14:paraId="478C8AEB" w14:textId="23B22632" w:rsidR="005C1872" w:rsidRPr="00AC4A0C" w:rsidRDefault="005C1872" w:rsidP="005C1872">
      <w:pPr>
        <w:spacing w:line="276" w:lineRule="auto"/>
        <w:jc w:val="both"/>
        <w:rPr>
          <w:rFonts w:asciiTheme="majorHAnsi" w:hAnsiTheme="majorHAnsi" w:cstheme="majorHAnsi"/>
          <w:b/>
          <w:szCs w:val="20"/>
        </w:rPr>
      </w:pPr>
      <w:r w:rsidRPr="00AC4A0C">
        <w:rPr>
          <w:rFonts w:asciiTheme="majorHAnsi" w:hAnsiTheme="majorHAnsi" w:cstheme="majorHAnsi"/>
          <w:b/>
          <w:bCs/>
          <w:sz w:val="20"/>
          <w:lang w:val="en-GB"/>
        </w:rPr>
        <w:t>The relationship with the vendor and associated documentation is inspected every year as part of internal security audit.</w:t>
      </w:r>
    </w:p>
    <w:p w14:paraId="1F073005" w14:textId="77777777" w:rsidR="005C1872" w:rsidRPr="00AC4A0C" w:rsidRDefault="005C1872" w:rsidP="00AC4A0C">
      <w:pPr>
        <w:pStyle w:val="Heading1"/>
        <w:numPr>
          <w:ilvl w:val="1"/>
          <w:numId w:val="50"/>
        </w:numPr>
      </w:pPr>
      <w:r w:rsidRPr="00AC4A0C">
        <w:t>Security incidents</w:t>
      </w:r>
    </w:p>
    <w:p w14:paraId="1C933269" w14:textId="4B71759E"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As part of the Information Security policy, Siteimprove holds and maintains a Security Incident Response Plan based on guidelines from NIST (800-61).A security incident is an event for which there is a greater likelihood that data has left, or will leave, Siteimprove, but uncertainty remains about whether unauthorized acquisition or access has occurred. </w:t>
      </w:r>
    </w:p>
    <w:p w14:paraId="189FC138" w14:textId="0EB94AAF"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A security incident either has had, can have, or will have a negative impact on the confidentiality, integrity and availability of Siteimprove informational and technological assets. </w:t>
      </w:r>
    </w:p>
    <w:p w14:paraId="43C43665"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Examples of security incidents include:</w:t>
      </w:r>
    </w:p>
    <w:p w14:paraId="59678B3E" w14:textId="77777777" w:rsidR="005C1872" w:rsidRPr="00AC4A0C" w:rsidRDefault="005C1872" w:rsidP="00AC4A0C">
      <w:pPr>
        <w:pStyle w:val="ListParagraph"/>
        <w:numPr>
          <w:ilvl w:val="0"/>
          <w:numId w:val="39"/>
        </w:numPr>
        <w:rPr>
          <w:lang w:val="en-GB"/>
        </w:rPr>
      </w:pPr>
      <w:r w:rsidRPr="00AC4A0C">
        <w:rPr>
          <w:lang w:val="en-GB"/>
        </w:rPr>
        <w:t>Virus/ransomware infection </w:t>
      </w:r>
    </w:p>
    <w:p w14:paraId="7455BF75" w14:textId="77777777" w:rsidR="005C1872" w:rsidRPr="00AC4A0C" w:rsidRDefault="005C1872" w:rsidP="00AC4A0C">
      <w:pPr>
        <w:pStyle w:val="ListParagraph"/>
        <w:numPr>
          <w:ilvl w:val="0"/>
          <w:numId w:val="39"/>
        </w:numPr>
        <w:rPr>
          <w:lang w:val="en-GB"/>
        </w:rPr>
      </w:pPr>
      <w:r w:rsidRPr="00AC4A0C">
        <w:rPr>
          <w:lang w:val="en-GB"/>
        </w:rPr>
        <w:t>Suspicious activity on company devices or accounts</w:t>
      </w:r>
    </w:p>
    <w:p w14:paraId="233596F8" w14:textId="21B12026" w:rsidR="005C1872" w:rsidRDefault="005C1872" w:rsidP="005C1872">
      <w:pPr>
        <w:pStyle w:val="ListParagraph"/>
        <w:numPr>
          <w:ilvl w:val="0"/>
          <w:numId w:val="39"/>
        </w:numPr>
        <w:rPr>
          <w:lang w:val="en-GB"/>
        </w:rPr>
      </w:pPr>
      <w:r w:rsidRPr="00AC4A0C">
        <w:rPr>
          <w:lang w:val="en-GB"/>
        </w:rPr>
        <w:t>Former employee suspected of accessing Siteimprove network or tools after contract termination</w:t>
      </w:r>
    </w:p>
    <w:p w14:paraId="232B2487" w14:textId="77777777" w:rsidR="00B83DF2" w:rsidRPr="00B83DF2" w:rsidRDefault="00B83DF2" w:rsidP="00B83DF2">
      <w:pPr>
        <w:pStyle w:val="ListParagraph"/>
        <w:numPr>
          <w:ilvl w:val="0"/>
          <w:numId w:val="0"/>
        </w:numPr>
        <w:ind w:left="720"/>
        <w:rPr>
          <w:lang w:val="en-GB"/>
        </w:rPr>
      </w:pPr>
    </w:p>
    <w:p w14:paraId="09FB4630" w14:textId="0DE676BD"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Security incidents generally require further investigation to determine whether data or assets were improperly accessed or acquired (i.e. whether the incident could be classified as a breach). To aid in the investigation, security incidents are classified and handled with a priority based on the impact to the business and associated assets: </w:t>
      </w:r>
    </w:p>
    <w:p w14:paraId="2BEAD039" w14:textId="77777777" w:rsidR="005C1872" w:rsidRPr="00AC4A0C" w:rsidRDefault="005C1872" w:rsidP="00AC4A0C">
      <w:pPr>
        <w:pStyle w:val="ListParagraph"/>
        <w:numPr>
          <w:ilvl w:val="0"/>
          <w:numId w:val="40"/>
        </w:numPr>
        <w:rPr>
          <w:lang w:val="en-GB"/>
        </w:rPr>
      </w:pPr>
      <w:r w:rsidRPr="00AC4A0C">
        <w:rPr>
          <w:lang w:val="en-GB"/>
        </w:rPr>
        <w:t>Critical - related to critical assets or situations that can lead to a disaster</w:t>
      </w:r>
    </w:p>
    <w:p w14:paraId="6A42DD9E" w14:textId="77777777" w:rsidR="005C1872" w:rsidRPr="00AC4A0C" w:rsidRDefault="005C1872" w:rsidP="00AC4A0C">
      <w:pPr>
        <w:pStyle w:val="ListParagraph"/>
        <w:numPr>
          <w:ilvl w:val="1"/>
          <w:numId w:val="40"/>
        </w:numPr>
        <w:rPr>
          <w:lang w:val="en-GB"/>
        </w:rPr>
      </w:pPr>
      <w:r w:rsidRPr="00AC4A0C">
        <w:rPr>
          <w:lang w:val="en-GB"/>
        </w:rPr>
        <w:t>Handling: As soon as possible following notification/identification and solved as soon as possible</w:t>
      </w:r>
    </w:p>
    <w:p w14:paraId="223CD81B" w14:textId="77777777" w:rsidR="005C1872" w:rsidRPr="00AC4A0C" w:rsidRDefault="005C1872" w:rsidP="00AC4A0C">
      <w:pPr>
        <w:pStyle w:val="ListParagraph"/>
        <w:numPr>
          <w:ilvl w:val="1"/>
          <w:numId w:val="40"/>
        </w:numPr>
        <w:rPr>
          <w:lang w:val="en-GB"/>
        </w:rPr>
      </w:pPr>
      <w:r w:rsidRPr="00AC4A0C">
        <w:rPr>
          <w:lang w:val="en-GB"/>
        </w:rPr>
        <w:t>Example: Ransomware infection on multiple subnets with a big probability to infect development or production servers</w:t>
      </w:r>
    </w:p>
    <w:p w14:paraId="133B5841" w14:textId="77777777" w:rsidR="005C1872" w:rsidRPr="00AC4A0C" w:rsidRDefault="005C1872" w:rsidP="00AC4A0C">
      <w:pPr>
        <w:pStyle w:val="ListParagraph"/>
        <w:numPr>
          <w:ilvl w:val="0"/>
          <w:numId w:val="40"/>
        </w:numPr>
        <w:rPr>
          <w:lang w:val="en-GB"/>
        </w:rPr>
      </w:pPr>
      <w:r w:rsidRPr="00AC4A0C">
        <w:rPr>
          <w:lang w:val="en-GB"/>
        </w:rPr>
        <w:t>High - related to important assets or situations that can lead into a disaster</w:t>
      </w:r>
    </w:p>
    <w:p w14:paraId="66B58449" w14:textId="77777777" w:rsidR="005C1872" w:rsidRPr="00AC4A0C" w:rsidRDefault="005C1872" w:rsidP="00AC4A0C">
      <w:pPr>
        <w:pStyle w:val="ListParagraph"/>
        <w:numPr>
          <w:ilvl w:val="1"/>
          <w:numId w:val="40"/>
        </w:numPr>
        <w:rPr>
          <w:lang w:val="en-GB"/>
        </w:rPr>
      </w:pPr>
      <w:r w:rsidRPr="00AC4A0C">
        <w:rPr>
          <w:lang w:val="en-GB"/>
        </w:rPr>
        <w:t>Handling: Within 2 hours of notification/identification and solved as soon as possible</w:t>
      </w:r>
    </w:p>
    <w:p w14:paraId="5CA0DA15" w14:textId="77777777" w:rsidR="005C1872" w:rsidRPr="00AC4A0C" w:rsidRDefault="005C1872" w:rsidP="00AC4A0C">
      <w:pPr>
        <w:pStyle w:val="ListParagraph"/>
        <w:numPr>
          <w:ilvl w:val="1"/>
          <w:numId w:val="40"/>
        </w:numPr>
        <w:rPr>
          <w:lang w:val="en-GB"/>
        </w:rPr>
      </w:pPr>
      <w:r w:rsidRPr="00AC4A0C">
        <w:rPr>
          <w:lang w:val="en-GB"/>
        </w:rPr>
        <w:t>Example: Ransomware infection on an isolated network segment </w:t>
      </w:r>
    </w:p>
    <w:p w14:paraId="21DB313F" w14:textId="77777777" w:rsidR="005C1872" w:rsidRPr="00AC4A0C" w:rsidRDefault="005C1872" w:rsidP="00AC4A0C">
      <w:pPr>
        <w:pStyle w:val="ListParagraph"/>
        <w:numPr>
          <w:ilvl w:val="0"/>
          <w:numId w:val="40"/>
        </w:numPr>
        <w:rPr>
          <w:lang w:val="en-GB"/>
        </w:rPr>
      </w:pPr>
      <w:r w:rsidRPr="00AC4A0C">
        <w:rPr>
          <w:lang w:val="en-GB"/>
        </w:rPr>
        <w:t>Medium - related to generic assets and situation affecting multiple users</w:t>
      </w:r>
    </w:p>
    <w:p w14:paraId="70FCFAA7" w14:textId="77777777" w:rsidR="005C1872" w:rsidRPr="00AC4A0C" w:rsidRDefault="005C1872" w:rsidP="00AC4A0C">
      <w:pPr>
        <w:pStyle w:val="ListParagraph"/>
        <w:numPr>
          <w:ilvl w:val="1"/>
          <w:numId w:val="40"/>
        </w:numPr>
        <w:rPr>
          <w:lang w:val="en-GB"/>
        </w:rPr>
      </w:pPr>
      <w:r w:rsidRPr="00AC4A0C">
        <w:rPr>
          <w:lang w:val="en-GB"/>
        </w:rPr>
        <w:t>Handling: Within 1 business day and solved within 7 business days</w:t>
      </w:r>
    </w:p>
    <w:p w14:paraId="3428BE6C" w14:textId="77777777" w:rsidR="005C1872" w:rsidRPr="00AC4A0C" w:rsidRDefault="005C1872" w:rsidP="00AC4A0C">
      <w:pPr>
        <w:pStyle w:val="ListParagraph"/>
        <w:numPr>
          <w:ilvl w:val="1"/>
          <w:numId w:val="40"/>
        </w:numPr>
        <w:rPr>
          <w:lang w:val="en-GB"/>
        </w:rPr>
      </w:pPr>
      <w:r w:rsidRPr="00AC4A0C">
        <w:rPr>
          <w:lang w:val="en-GB"/>
        </w:rPr>
        <w:t>Example: Multiple user endpoints infected with adware</w:t>
      </w:r>
    </w:p>
    <w:p w14:paraId="1A1E027D" w14:textId="77777777" w:rsidR="005C1872" w:rsidRPr="00AC4A0C" w:rsidRDefault="005C1872" w:rsidP="00AC4A0C">
      <w:pPr>
        <w:pStyle w:val="ListParagraph"/>
        <w:numPr>
          <w:ilvl w:val="0"/>
          <w:numId w:val="40"/>
        </w:numPr>
        <w:rPr>
          <w:lang w:val="en-GB"/>
        </w:rPr>
      </w:pPr>
      <w:r w:rsidRPr="00AC4A0C">
        <w:rPr>
          <w:lang w:val="en-GB"/>
        </w:rPr>
        <w:t>Low - related to generic assets and situation affecting one user </w:t>
      </w:r>
    </w:p>
    <w:p w14:paraId="0C52334E" w14:textId="77777777" w:rsidR="005C1872" w:rsidRPr="00AC4A0C" w:rsidRDefault="005C1872" w:rsidP="00AC4A0C">
      <w:pPr>
        <w:pStyle w:val="ListParagraph"/>
        <w:numPr>
          <w:ilvl w:val="1"/>
          <w:numId w:val="40"/>
        </w:numPr>
        <w:rPr>
          <w:lang w:val="en-GB"/>
        </w:rPr>
      </w:pPr>
      <w:r w:rsidRPr="00AC4A0C">
        <w:rPr>
          <w:lang w:val="en-GB"/>
        </w:rPr>
        <w:t>Handling: Within 3 business days and solved within 10 business days</w:t>
      </w:r>
    </w:p>
    <w:p w14:paraId="4886EC29" w14:textId="77777777" w:rsidR="005C1872" w:rsidRPr="00AC4A0C" w:rsidRDefault="005C1872" w:rsidP="00AC4A0C">
      <w:pPr>
        <w:pStyle w:val="ListParagraph"/>
        <w:numPr>
          <w:ilvl w:val="1"/>
          <w:numId w:val="40"/>
        </w:numPr>
        <w:rPr>
          <w:lang w:val="en-GB"/>
        </w:rPr>
      </w:pPr>
      <w:r w:rsidRPr="00AC4A0C">
        <w:rPr>
          <w:lang w:val="en-GB"/>
        </w:rPr>
        <w:t>Example: User endpoint infection with adware </w:t>
      </w:r>
    </w:p>
    <w:p w14:paraId="7B1EBCE7" w14:textId="77777777" w:rsidR="005C1872" w:rsidRPr="00AC4A0C" w:rsidRDefault="005C1872" w:rsidP="005C1872">
      <w:pPr>
        <w:spacing w:line="276" w:lineRule="auto"/>
        <w:jc w:val="both"/>
        <w:rPr>
          <w:rFonts w:asciiTheme="majorHAnsi" w:hAnsiTheme="majorHAnsi" w:cstheme="majorHAnsi"/>
          <w:sz w:val="20"/>
          <w:szCs w:val="20"/>
          <w:lang w:val="en-GB"/>
        </w:rPr>
      </w:pPr>
    </w:p>
    <w:p w14:paraId="2D0FF564" w14:textId="30A592F6" w:rsidR="005C1872" w:rsidRDefault="005C1872" w:rsidP="00B83DF2">
      <w:pPr>
        <w:spacing w:after="0"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lastRenderedPageBreak/>
        <w:t xml:space="preserve">The Security Incident Response Plan serves not only to address a specific security incident, but also to provide critical input in the preparation against subsequent incidents. The main phases of the Security Incident Response plan are listed below: </w:t>
      </w:r>
    </w:p>
    <w:p w14:paraId="5B03B8BD" w14:textId="77777777" w:rsidR="00B83DF2" w:rsidRPr="00AC4A0C" w:rsidRDefault="00B83DF2" w:rsidP="00B83DF2">
      <w:pPr>
        <w:spacing w:after="0" w:line="276" w:lineRule="auto"/>
        <w:jc w:val="both"/>
        <w:rPr>
          <w:rFonts w:asciiTheme="majorHAnsi" w:hAnsiTheme="majorHAnsi" w:cstheme="majorHAnsi"/>
          <w:sz w:val="20"/>
          <w:szCs w:val="20"/>
          <w:lang w:val="en-GB"/>
        </w:rPr>
      </w:pPr>
    </w:p>
    <w:p w14:paraId="5845B706" w14:textId="77777777" w:rsidR="005C1872" w:rsidRPr="00AC4A0C" w:rsidRDefault="005C1872" w:rsidP="00AC4A0C">
      <w:pPr>
        <w:pStyle w:val="ListParagraph"/>
        <w:numPr>
          <w:ilvl w:val="0"/>
          <w:numId w:val="41"/>
        </w:numPr>
        <w:rPr>
          <w:lang w:val="en-GB"/>
        </w:rPr>
      </w:pPr>
      <w:r w:rsidRPr="00AC4A0C">
        <w:rPr>
          <w:lang w:val="en-GB"/>
        </w:rPr>
        <w:t>Preparation</w:t>
      </w:r>
    </w:p>
    <w:p w14:paraId="058B35C7" w14:textId="77777777" w:rsidR="005C1872" w:rsidRPr="00AC4A0C" w:rsidRDefault="005C1872" w:rsidP="00AC4A0C">
      <w:pPr>
        <w:pStyle w:val="ListParagraph"/>
        <w:numPr>
          <w:ilvl w:val="0"/>
          <w:numId w:val="41"/>
        </w:numPr>
        <w:rPr>
          <w:lang w:val="en-GB"/>
        </w:rPr>
      </w:pPr>
      <w:r w:rsidRPr="00AC4A0C">
        <w:rPr>
          <w:lang w:val="en-GB"/>
        </w:rPr>
        <w:t>Identification</w:t>
      </w:r>
    </w:p>
    <w:p w14:paraId="489AC98A" w14:textId="77777777" w:rsidR="005C1872" w:rsidRPr="00AC4A0C" w:rsidRDefault="005C1872" w:rsidP="00AC4A0C">
      <w:pPr>
        <w:pStyle w:val="ListParagraph"/>
        <w:numPr>
          <w:ilvl w:val="0"/>
          <w:numId w:val="41"/>
        </w:numPr>
        <w:rPr>
          <w:lang w:val="en-GB"/>
        </w:rPr>
      </w:pPr>
      <w:r w:rsidRPr="00AC4A0C">
        <w:rPr>
          <w:lang w:val="en-GB"/>
        </w:rPr>
        <w:t>Containment</w:t>
      </w:r>
    </w:p>
    <w:p w14:paraId="7532A073" w14:textId="77777777" w:rsidR="005C1872" w:rsidRPr="00AC4A0C" w:rsidRDefault="005C1872" w:rsidP="00AC4A0C">
      <w:pPr>
        <w:pStyle w:val="ListParagraph"/>
        <w:numPr>
          <w:ilvl w:val="0"/>
          <w:numId w:val="41"/>
        </w:numPr>
        <w:rPr>
          <w:lang w:val="en-GB"/>
        </w:rPr>
      </w:pPr>
      <w:r w:rsidRPr="00AC4A0C">
        <w:rPr>
          <w:lang w:val="en-GB"/>
        </w:rPr>
        <w:t>Investigation</w:t>
      </w:r>
    </w:p>
    <w:p w14:paraId="32425C81" w14:textId="77777777" w:rsidR="005C1872" w:rsidRPr="00AC4A0C" w:rsidRDefault="005C1872" w:rsidP="00AC4A0C">
      <w:pPr>
        <w:pStyle w:val="ListParagraph"/>
        <w:numPr>
          <w:ilvl w:val="0"/>
          <w:numId w:val="41"/>
        </w:numPr>
        <w:rPr>
          <w:lang w:val="en-GB"/>
        </w:rPr>
      </w:pPr>
      <w:r w:rsidRPr="00AC4A0C">
        <w:rPr>
          <w:lang w:val="en-GB"/>
        </w:rPr>
        <w:t>Eradication</w:t>
      </w:r>
    </w:p>
    <w:p w14:paraId="36E39D1A" w14:textId="77777777" w:rsidR="005C1872" w:rsidRPr="00AC4A0C" w:rsidRDefault="005C1872" w:rsidP="00AC4A0C">
      <w:pPr>
        <w:pStyle w:val="ListParagraph"/>
        <w:numPr>
          <w:ilvl w:val="0"/>
          <w:numId w:val="41"/>
        </w:numPr>
        <w:rPr>
          <w:lang w:val="en-GB"/>
        </w:rPr>
      </w:pPr>
      <w:r w:rsidRPr="00AC4A0C">
        <w:rPr>
          <w:lang w:val="en-GB"/>
        </w:rPr>
        <w:t>Recovery</w:t>
      </w:r>
    </w:p>
    <w:p w14:paraId="550EB8EC" w14:textId="77777777" w:rsidR="005C1872" w:rsidRPr="00AC4A0C" w:rsidRDefault="005C1872" w:rsidP="00AC4A0C">
      <w:pPr>
        <w:pStyle w:val="ListParagraph"/>
        <w:numPr>
          <w:ilvl w:val="0"/>
          <w:numId w:val="41"/>
        </w:numPr>
        <w:rPr>
          <w:lang w:val="en-GB"/>
        </w:rPr>
      </w:pPr>
      <w:r w:rsidRPr="00AC4A0C">
        <w:rPr>
          <w:lang w:val="en-GB"/>
        </w:rPr>
        <w:t>Reporting</w:t>
      </w:r>
    </w:p>
    <w:p w14:paraId="1561E79B" w14:textId="6F730D71" w:rsidR="005C1872" w:rsidRDefault="005C1872" w:rsidP="005C1872">
      <w:pPr>
        <w:pStyle w:val="ListParagraph"/>
        <w:numPr>
          <w:ilvl w:val="0"/>
          <w:numId w:val="41"/>
        </w:numPr>
        <w:rPr>
          <w:lang w:val="en-GB"/>
        </w:rPr>
      </w:pPr>
      <w:r w:rsidRPr="00AC4A0C">
        <w:rPr>
          <w:lang w:val="en-GB"/>
        </w:rPr>
        <w:t>Lessons learned</w:t>
      </w:r>
    </w:p>
    <w:p w14:paraId="696861EC" w14:textId="77777777" w:rsidR="00B83DF2" w:rsidRDefault="00B83DF2" w:rsidP="00BD3B57">
      <w:pPr>
        <w:spacing w:after="0" w:line="276" w:lineRule="auto"/>
        <w:jc w:val="both"/>
        <w:rPr>
          <w:rFonts w:asciiTheme="majorHAnsi" w:hAnsiTheme="majorHAnsi" w:cstheme="majorHAnsi"/>
          <w:sz w:val="20"/>
          <w:szCs w:val="20"/>
          <w:lang w:val="en-GB"/>
        </w:rPr>
      </w:pPr>
    </w:p>
    <w:p w14:paraId="3ACEBAA7" w14:textId="64819670" w:rsidR="005C1872" w:rsidRPr="00AC4A0C" w:rsidRDefault="005C1872" w:rsidP="00B83DF2">
      <w:pPr>
        <w:spacing w:after="0"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commits to a notification via email to affected data controllers -customers/partners-, specifically to the primary business contact registered upon contract signing, as soon as possible but no later than 48 hours of reasonable suspicion of a Data Breach. If there is an operational impact, updates will appear on </w:t>
      </w:r>
      <w:hyperlink r:id="rId15" w:history="1">
        <w:r w:rsidRPr="00AC4A0C">
          <w:rPr>
            <w:rStyle w:val="Hyperlink"/>
            <w:rFonts w:asciiTheme="majorHAnsi" w:hAnsiTheme="majorHAnsi" w:cstheme="majorHAnsi"/>
            <w:sz w:val="20"/>
            <w:szCs w:val="20"/>
            <w:lang w:val="en-GB"/>
          </w:rPr>
          <w:t>status.siteimprove.com</w:t>
        </w:r>
      </w:hyperlink>
      <w:r w:rsidRPr="00AC4A0C">
        <w:rPr>
          <w:rFonts w:asciiTheme="majorHAnsi" w:hAnsiTheme="majorHAnsi" w:cstheme="majorHAnsi"/>
          <w:sz w:val="20"/>
          <w:szCs w:val="20"/>
          <w:lang w:val="en-GB"/>
        </w:rPr>
        <w:t xml:space="preserve"> as well.</w:t>
      </w:r>
    </w:p>
    <w:p w14:paraId="27DB68C5" w14:textId="77777777" w:rsidR="005C1872" w:rsidRPr="00AC4A0C" w:rsidRDefault="005C1872" w:rsidP="00AC4A0C">
      <w:pPr>
        <w:pStyle w:val="Heading1"/>
        <w:numPr>
          <w:ilvl w:val="1"/>
          <w:numId w:val="50"/>
        </w:numPr>
      </w:pPr>
      <w:r w:rsidRPr="00AC4A0C">
        <w:t>Pseudononymization and encryption</w:t>
      </w:r>
    </w:p>
    <w:p w14:paraId="1DE7A929" w14:textId="6598F95E"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assures the confidentiality and integrity of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by using and supporting the latest recommended secure cipher suites and protocols for encryption.  </w:t>
      </w:r>
    </w:p>
    <w:p w14:paraId="5B514DC7"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Concerning Data in transit - The Siteimprove Intelligence Platform is only accessible using HTTPS on TLS 1.2. </w:t>
      </w:r>
    </w:p>
    <w:p w14:paraId="7E0A7584"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Concerning Data at rest - User passwords are salted and hashed using SHA512. Confidential Customer data is encrypted using Transparent Data Encryption (TDE).</w:t>
      </w:r>
    </w:p>
    <w:p w14:paraId="5D287806" w14:textId="71358F09"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Pseudononymization is applied wherever feasible, by separating direct and indirect identifiers, in order to facilitate secure and private processing. Likewise, data is logically segregated in order to ensure confidentiality of the information.</w:t>
      </w:r>
    </w:p>
    <w:p w14:paraId="6803E21C" w14:textId="77777777" w:rsidR="005C1872" w:rsidRPr="00AC4A0C" w:rsidRDefault="005C1872" w:rsidP="00AC4A0C">
      <w:pPr>
        <w:pStyle w:val="Heading1"/>
        <w:numPr>
          <w:ilvl w:val="1"/>
          <w:numId w:val="50"/>
        </w:numPr>
        <w:rPr>
          <w:sz w:val="20"/>
          <w:szCs w:val="20"/>
          <w:lang w:val="en-GB"/>
        </w:rPr>
      </w:pPr>
      <w:r w:rsidRPr="00AC4A0C">
        <w:t>Data retention and backup</w:t>
      </w:r>
    </w:p>
    <w:p w14:paraId="78062F73" w14:textId="749613D5"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will store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provided by the Customer:</w:t>
      </w:r>
    </w:p>
    <w:p w14:paraId="20574278" w14:textId="24839A4C" w:rsidR="005C1872" w:rsidRPr="00AC4A0C" w:rsidRDefault="005C1872" w:rsidP="005C1872">
      <w:pPr>
        <w:tabs>
          <w:tab w:val="left" w:pos="540"/>
        </w:tabs>
        <w:spacing w:line="276" w:lineRule="auto"/>
        <w:ind w:left="540" w:hanging="36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r>
      <w:proofErr w:type="gramStart"/>
      <w:r w:rsidRPr="00AC4A0C">
        <w:rPr>
          <w:rFonts w:asciiTheme="majorHAnsi" w:hAnsiTheme="majorHAnsi" w:cstheme="majorHAnsi"/>
          <w:sz w:val="20"/>
          <w:szCs w:val="20"/>
          <w:lang w:val="en-GB"/>
        </w:rPr>
        <w:t>As long as</w:t>
      </w:r>
      <w:proofErr w:type="gramEnd"/>
      <w:r w:rsidRPr="00AC4A0C">
        <w:rPr>
          <w:rFonts w:asciiTheme="majorHAnsi" w:hAnsiTheme="majorHAnsi" w:cstheme="majorHAnsi"/>
          <w:sz w:val="20"/>
          <w:szCs w:val="20"/>
          <w:lang w:val="en-GB"/>
        </w:rPr>
        <w:t xml:space="preserve"> the Agreement between Siteimprove and Customer stands, we process and retain the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provided by the Customer.</w:t>
      </w:r>
    </w:p>
    <w:p w14:paraId="4E9DBA74" w14:textId="429367E5" w:rsidR="005C1872" w:rsidRPr="00AC4A0C" w:rsidRDefault="005C1872" w:rsidP="005C1872">
      <w:pPr>
        <w:tabs>
          <w:tab w:val="left" w:pos="540"/>
        </w:tabs>
        <w:spacing w:line="276" w:lineRule="auto"/>
        <w:ind w:left="540" w:hanging="36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 xml:space="preserve">As soon as the Agreement between Siteimprove and Customer is terminated, we initiate deletion of the specific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provided by the Customer, thus the retention period for the Customer ends.</w:t>
      </w:r>
    </w:p>
    <w:p w14:paraId="63AE8CA3"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However, Siteimprove will retain some information about the Customer after contract termination, due to legal and financial requirements.</w:t>
      </w:r>
    </w:p>
    <w:p w14:paraId="1B14C201"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When the Agreement between Siteimprove and Customer is terminated, the following will happen:</w:t>
      </w:r>
    </w:p>
    <w:p w14:paraId="066354F7" w14:textId="77777777" w:rsidR="005C1872" w:rsidRPr="00AC4A0C" w:rsidRDefault="005C1872" w:rsidP="005C1872">
      <w:pPr>
        <w:spacing w:line="276" w:lineRule="auto"/>
        <w:ind w:left="540" w:hanging="36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The tables in the database, containing the customer results, history and specific customizations to the Siteimprove Suite will be dropped</w:t>
      </w:r>
    </w:p>
    <w:p w14:paraId="2BBF4ED7" w14:textId="77777777" w:rsidR="005C1872" w:rsidRPr="00AC4A0C" w:rsidRDefault="005C1872" w:rsidP="005C1872">
      <w:pPr>
        <w:spacing w:line="276" w:lineRule="auto"/>
        <w:ind w:left="540" w:hanging="36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Crawled website data (HTML) and/or any linked documents (such as PDF files) will be deleted</w:t>
      </w:r>
    </w:p>
    <w:p w14:paraId="6540500A" w14:textId="6BEC7300" w:rsidR="005C1872" w:rsidRPr="00AC4A0C" w:rsidRDefault="005C1872" w:rsidP="005C1872">
      <w:pPr>
        <w:spacing w:line="276" w:lineRule="auto"/>
        <w:ind w:left="540" w:hanging="36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lastRenderedPageBreak/>
        <w:t>•</w:t>
      </w:r>
      <w:r w:rsidRPr="00AC4A0C">
        <w:rPr>
          <w:rFonts w:asciiTheme="majorHAnsi" w:hAnsiTheme="majorHAnsi" w:cstheme="majorHAnsi"/>
          <w:sz w:val="20"/>
          <w:szCs w:val="20"/>
          <w:lang w:val="en-GB"/>
        </w:rPr>
        <w:tab/>
        <w:t xml:space="preserve">Elimination from backup scheme is initiated; due to the backup frequency and the technical setup,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will be fully rolled out of the backup scheme 30 days after initiation </w:t>
      </w:r>
    </w:p>
    <w:p w14:paraId="3FF3E0C3" w14:textId="753BA02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Backup of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is completed on a regular and frequent basis. </w:t>
      </w:r>
      <w:r w:rsidR="00E5563C" w:rsidRPr="00AC4A0C">
        <w:rPr>
          <w:rFonts w:asciiTheme="majorHAnsi" w:hAnsiTheme="majorHAnsi" w:cstheme="majorHAnsi"/>
          <w:sz w:val="20"/>
          <w:szCs w:val="20"/>
          <w:lang w:val="en-GB"/>
        </w:rPr>
        <w:t>Critical customer information is backed up 3 times per day and backup of crawl contents and application settings is done on a weekly basis</w:t>
      </w:r>
      <w:r w:rsidRPr="00AC4A0C">
        <w:rPr>
          <w:rFonts w:asciiTheme="majorHAnsi" w:hAnsiTheme="majorHAnsi" w:cstheme="majorHAnsi"/>
          <w:sz w:val="20"/>
          <w:szCs w:val="20"/>
          <w:lang w:val="en-GB"/>
        </w:rPr>
        <w:t xml:space="preserve">. Backup material is encrypted and transferred to an offsite location, which is part of Siteimprove’s infrastructure. </w:t>
      </w:r>
    </w:p>
    <w:p w14:paraId="02BE96A1" w14:textId="2BF75D3A" w:rsidR="005C1872" w:rsidRPr="00AC4A0C" w:rsidRDefault="00886CED" w:rsidP="005C1872">
      <w:pPr>
        <w:spacing w:line="276" w:lineRule="auto"/>
        <w:jc w:val="both"/>
        <w:rPr>
          <w:rFonts w:asciiTheme="majorHAnsi" w:hAnsiTheme="majorHAnsi" w:cstheme="majorHAnsi"/>
          <w:sz w:val="20"/>
          <w:szCs w:val="20"/>
          <w:lang w:val="en-GB"/>
        </w:rPr>
      </w:pPr>
      <w:r>
        <w:rPr>
          <w:rFonts w:asciiTheme="majorHAnsi" w:hAnsiTheme="majorHAnsi" w:cstheme="majorHAnsi"/>
          <w:sz w:val="20"/>
          <w:szCs w:val="20"/>
          <w:lang w:val="en-GB"/>
        </w:rPr>
        <w:t>Personal Information</w:t>
      </w:r>
      <w:r w:rsidR="005C1872" w:rsidRPr="00AC4A0C">
        <w:rPr>
          <w:rFonts w:asciiTheme="majorHAnsi" w:hAnsiTheme="majorHAnsi" w:cstheme="majorHAnsi"/>
          <w:sz w:val="20"/>
          <w:szCs w:val="20"/>
          <w:lang w:val="en-GB"/>
        </w:rPr>
        <w:t xml:space="preserve"> belonging to Customers will be stored, </w:t>
      </w:r>
      <w:proofErr w:type="gramStart"/>
      <w:r w:rsidR="005C1872" w:rsidRPr="00AC4A0C">
        <w:rPr>
          <w:rFonts w:asciiTheme="majorHAnsi" w:hAnsiTheme="majorHAnsi" w:cstheme="majorHAnsi"/>
          <w:sz w:val="20"/>
          <w:szCs w:val="20"/>
          <w:lang w:val="en-GB"/>
        </w:rPr>
        <w:t>processed</w:t>
      </w:r>
      <w:proofErr w:type="gramEnd"/>
      <w:r w:rsidR="005C1872" w:rsidRPr="00AC4A0C">
        <w:rPr>
          <w:rFonts w:asciiTheme="majorHAnsi" w:hAnsiTheme="majorHAnsi" w:cstheme="majorHAnsi"/>
          <w:sz w:val="20"/>
          <w:szCs w:val="20"/>
          <w:lang w:val="en-GB"/>
        </w:rPr>
        <w:t xml:space="preserve"> and backed up in the EU components of the Siteimprove infrastructure.</w:t>
      </w:r>
    </w:p>
    <w:p w14:paraId="48059686" w14:textId="77777777" w:rsidR="005C1872" w:rsidRPr="00AC4A0C" w:rsidRDefault="005C1872" w:rsidP="00AC4A0C">
      <w:pPr>
        <w:pStyle w:val="Heading1"/>
        <w:numPr>
          <w:ilvl w:val="1"/>
          <w:numId w:val="50"/>
        </w:numPr>
      </w:pPr>
      <w:r w:rsidRPr="00AC4A0C">
        <w:t>Physical security</w:t>
      </w:r>
    </w:p>
    <w:p w14:paraId="196C7FEE"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maintains geographically distributed data centers. Siteimprove stores all production data in physically secure data centers. </w:t>
      </w:r>
    </w:p>
    <w:p w14:paraId="798C13FA" w14:textId="77777777" w:rsidR="005C1872" w:rsidRPr="00AC4A0C" w:rsidRDefault="005C1872" w:rsidP="005C1872">
      <w:pPr>
        <w:spacing w:line="276" w:lineRule="auto"/>
        <w:jc w:val="both"/>
        <w:rPr>
          <w:rFonts w:asciiTheme="majorHAnsi" w:hAnsiTheme="majorHAnsi" w:cstheme="majorHAnsi"/>
          <w:b/>
          <w:sz w:val="20"/>
          <w:szCs w:val="20"/>
          <w:lang w:val="en-GB"/>
        </w:rPr>
      </w:pPr>
      <w:r w:rsidRPr="00AC4A0C">
        <w:rPr>
          <w:rFonts w:asciiTheme="majorHAnsi" w:hAnsiTheme="majorHAnsi" w:cstheme="majorHAnsi"/>
          <w:b/>
          <w:sz w:val="20"/>
          <w:szCs w:val="20"/>
          <w:lang w:val="en-GB"/>
        </w:rPr>
        <w:t>Interxion</w:t>
      </w:r>
    </w:p>
    <w:p w14:paraId="0DE766B8"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Interxion is </w:t>
      </w:r>
      <w:proofErr w:type="gramStart"/>
      <w:r w:rsidRPr="00AC4A0C">
        <w:rPr>
          <w:rFonts w:asciiTheme="majorHAnsi" w:hAnsiTheme="majorHAnsi" w:cstheme="majorHAnsi"/>
          <w:sz w:val="20"/>
          <w:szCs w:val="20"/>
          <w:lang w:val="en-GB"/>
        </w:rPr>
        <w:t>a</w:t>
      </w:r>
      <w:proofErr w:type="gramEnd"/>
      <w:r w:rsidRPr="00AC4A0C">
        <w:rPr>
          <w:rFonts w:asciiTheme="majorHAnsi" w:hAnsiTheme="majorHAnsi" w:cstheme="majorHAnsi"/>
          <w:sz w:val="20"/>
          <w:szCs w:val="20"/>
          <w:lang w:val="en-GB"/>
        </w:rPr>
        <w:t xml:space="preserve"> ISO 27001:2013(Information Security) and ISO 22301:2012(business continuity) certified data center provider. Interxion does also undergo a yearly SOC2 audit. Both the certificates and the audit report can be provided to customers, upon request. </w:t>
      </w:r>
    </w:p>
    <w:p w14:paraId="4D4CA8C6"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Further information about Interxion can be found on their </w:t>
      </w:r>
      <w:hyperlink r:id="rId16" w:history="1">
        <w:r w:rsidRPr="00AC4A0C">
          <w:rPr>
            <w:rStyle w:val="Hyperlink"/>
            <w:rFonts w:asciiTheme="majorHAnsi" w:hAnsiTheme="majorHAnsi" w:cstheme="majorHAnsi"/>
            <w:sz w:val="20"/>
            <w:szCs w:val="20"/>
            <w:lang w:val="en-GB"/>
          </w:rPr>
          <w:t>official website</w:t>
        </w:r>
      </w:hyperlink>
      <w:r w:rsidRPr="00AC4A0C">
        <w:rPr>
          <w:rFonts w:asciiTheme="majorHAnsi" w:hAnsiTheme="majorHAnsi" w:cstheme="majorHAnsi"/>
          <w:sz w:val="20"/>
          <w:szCs w:val="20"/>
          <w:lang w:val="en-GB"/>
        </w:rPr>
        <w:t xml:space="preserve">. </w:t>
      </w:r>
    </w:p>
    <w:p w14:paraId="68FA6E10"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Only a limited number of named Siteimprove employees have physical access to the data center.</w:t>
      </w:r>
    </w:p>
    <w:p w14:paraId="1AD0B4EE" w14:textId="05320FC1" w:rsidR="005C1872" w:rsidRPr="00AC4A0C" w:rsidRDefault="005C1872" w:rsidP="005C1872">
      <w:pPr>
        <w:spacing w:line="276" w:lineRule="auto"/>
        <w:jc w:val="both"/>
        <w:rPr>
          <w:rFonts w:asciiTheme="majorHAnsi" w:hAnsiTheme="majorHAnsi" w:cstheme="majorHAnsi"/>
          <w:b/>
          <w:sz w:val="20"/>
          <w:szCs w:val="20"/>
          <w:lang w:val="en-GB"/>
        </w:rPr>
      </w:pPr>
      <w:r w:rsidRPr="00AC4A0C">
        <w:rPr>
          <w:rFonts w:asciiTheme="majorHAnsi" w:hAnsiTheme="majorHAnsi" w:cstheme="majorHAnsi"/>
          <w:sz w:val="20"/>
          <w:szCs w:val="20"/>
          <w:lang w:val="en-GB"/>
        </w:rPr>
        <w:t xml:space="preserve"> </w:t>
      </w:r>
      <w:r w:rsidRPr="00AC4A0C">
        <w:rPr>
          <w:rFonts w:asciiTheme="majorHAnsi" w:hAnsiTheme="majorHAnsi" w:cstheme="majorHAnsi"/>
          <w:b/>
          <w:sz w:val="20"/>
          <w:szCs w:val="20"/>
          <w:lang w:val="en-GB"/>
        </w:rPr>
        <w:t xml:space="preserve">Amazon Web Services </w:t>
      </w:r>
    </w:p>
    <w:p w14:paraId="53B9C828"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AWS is a multi-certified data center provider, including certifications ISO 27001:2013(Information Security) and SOC 1, 2 and 3. </w:t>
      </w:r>
    </w:p>
    <w:p w14:paraId="59C0573C"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Further information about AWS security posture can be found on their </w:t>
      </w:r>
      <w:hyperlink r:id="rId17" w:history="1">
        <w:r w:rsidRPr="00AC4A0C">
          <w:rPr>
            <w:rStyle w:val="Hyperlink"/>
            <w:rFonts w:asciiTheme="majorHAnsi" w:hAnsiTheme="majorHAnsi" w:cstheme="majorHAnsi"/>
            <w:sz w:val="20"/>
            <w:szCs w:val="20"/>
            <w:lang w:val="en-GB"/>
          </w:rPr>
          <w:t>official website</w:t>
        </w:r>
      </w:hyperlink>
      <w:r w:rsidRPr="00AC4A0C">
        <w:rPr>
          <w:rFonts w:asciiTheme="majorHAnsi" w:hAnsiTheme="majorHAnsi" w:cstheme="majorHAnsi"/>
          <w:sz w:val="20"/>
          <w:szCs w:val="20"/>
          <w:lang w:val="en-GB"/>
        </w:rPr>
        <w:t xml:space="preserve">. </w:t>
      </w:r>
    </w:p>
    <w:p w14:paraId="14290744"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AWS in Frankfurt, Germany is used by Siteimprove for storage of PDF and HTML files collected by the Quality Assurance service. It is also used for storage of Response website snapshots. </w:t>
      </w:r>
    </w:p>
    <w:p w14:paraId="36BBF198" w14:textId="65CCE9EF"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AWS is used for off-loading application servers located in Interxion.</w:t>
      </w:r>
    </w:p>
    <w:p w14:paraId="340EBD95" w14:textId="28B9AD59" w:rsidR="005C1872" w:rsidRPr="00AC4A0C" w:rsidRDefault="005C1872" w:rsidP="00AC4A0C">
      <w:pPr>
        <w:pStyle w:val="Heading1"/>
        <w:numPr>
          <w:ilvl w:val="1"/>
          <w:numId w:val="50"/>
        </w:numPr>
      </w:pPr>
      <w:r w:rsidRPr="00AC4A0C">
        <w:t xml:space="preserve">Siteimprove’s access to </w:t>
      </w:r>
      <w:r w:rsidR="00886CED">
        <w:t>Personal Information</w:t>
      </w:r>
      <w:r w:rsidRPr="00AC4A0C">
        <w:t xml:space="preserve"> provided by the Customer</w:t>
      </w:r>
    </w:p>
    <w:p w14:paraId="348BD253" w14:textId="0396AF11"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The operation of Siteimprove services requires that some employees have access to the systems that </w:t>
      </w:r>
      <w:proofErr w:type="gramStart"/>
      <w:r w:rsidRPr="00AC4A0C">
        <w:rPr>
          <w:rFonts w:asciiTheme="majorHAnsi" w:hAnsiTheme="majorHAnsi" w:cstheme="majorHAnsi"/>
          <w:sz w:val="20"/>
          <w:szCs w:val="20"/>
          <w:lang w:val="en-GB"/>
        </w:rPr>
        <w:t>store</w:t>
      </w:r>
      <w:proofErr w:type="gramEnd"/>
      <w:r w:rsidRPr="00AC4A0C">
        <w:rPr>
          <w:rFonts w:asciiTheme="majorHAnsi" w:hAnsiTheme="majorHAnsi" w:cstheme="majorHAnsi"/>
          <w:sz w:val="20"/>
          <w:szCs w:val="20"/>
          <w:lang w:val="en-GB"/>
        </w:rPr>
        <w:t xml:space="preserve"> and process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provided by the Customer. These employees are prohibited from using these permissions to view the data unless it is a necessity. Technical controls and audit policies are in place and reviewed on a yearly basis to ensure that any access to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provided by the Customer is controlled and logged.</w:t>
      </w:r>
    </w:p>
    <w:p w14:paraId="5B4FC85F"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Employee access to sensitive or critical information processing facilities is managed in accordance with the “need to know and least privilege” principles, ensuring that access is granted only to resources that require it to perform their tasks. The assessment of granting access privileges must be based upon current job function responsibilities.</w:t>
      </w:r>
    </w:p>
    <w:p w14:paraId="4A0B4E29" w14:textId="77777777" w:rsidR="005C1872" w:rsidRPr="00AC4A0C" w:rsidRDefault="005C1872" w:rsidP="005C1872">
      <w:pPr>
        <w:suppressLineNumbers/>
        <w:spacing w:line="276" w:lineRule="auto"/>
        <w:jc w:val="both"/>
        <w:rPr>
          <w:rFonts w:asciiTheme="majorHAnsi" w:hAnsiTheme="majorHAnsi" w:cstheme="majorHAnsi"/>
          <w:sz w:val="20"/>
          <w:szCs w:val="20"/>
        </w:rPr>
      </w:pPr>
      <w:r w:rsidRPr="00AC4A0C">
        <w:rPr>
          <w:rFonts w:asciiTheme="majorHAnsi" w:hAnsiTheme="majorHAnsi" w:cstheme="majorHAnsi"/>
          <w:sz w:val="20"/>
          <w:szCs w:val="20"/>
          <w:lang w:val="en-GB"/>
        </w:rPr>
        <w:t>Employees’ passwords are protected according to current industry best practices (</w:t>
      </w:r>
      <w:hyperlink r:id="rId18" w:history="1">
        <w:r w:rsidRPr="00AC4A0C">
          <w:rPr>
            <w:rStyle w:val="Hyperlink"/>
            <w:rFonts w:asciiTheme="majorHAnsi" w:hAnsiTheme="majorHAnsi" w:cstheme="majorHAnsi"/>
            <w:sz w:val="20"/>
            <w:szCs w:val="20"/>
            <w:lang w:val="en-GB"/>
          </w:rPr>
          <w:t>NIST 800-63</w:t>
        </w:r>
      </w:hyperlink>
      <w:r w:rsidRPr="00AC4A0C">
        <w:rPr>
          <w:rFonts w:asciiTheme="majorHAnsi" w:hAnsiTheme="majorHAnsi" w:cstheme="majorHAnsi"/>
          <w:sz w:val="20"/>
          <w:szCs w:val="20"/>
          <w:lang w:val="en-GB"/>
        </w:rPr>
        <w:t xml:space="preserve">), including an annual review of users in order to check correct operation. </w:t>
      </w:r>
      <w:r w:rsidRPr="00AC4A0C">
        <w:rPr>
          <w:rFonts w:asciiTheme="majorHAnsi" w:hAnsiTheme="majorHAnsi" w:cstheme="majorHAnsi"/>
          <w:sz w:val="20"/>
          <w:szCs w:val="20"/>
        </w:rPr>
        <w:t>2FA authentication using TOTP is implemented wherever technically feasible and Siteimprove currently uses it for all users accessing the email system used to communicate with customers and for all users using the Siteimprove Customer Relationship Management software.</w:t>
      </w:r>
    </w:p>
    <w:p w14:paraId="6F424D17" w14:textId="56C8289A" w:rsidR="005C1872" w:rsidRPr="00AC4A0C" w:rsidRDefault="005C1872" w:rsidP="005C1872">
      <w:pPr>
        <w:suppressLineNumbers/>
        <w:spacing w:line="276" w:lineRule="auto"/>
        <w:jc w:val="both"/>
        <w:rPr>
          <w:rFonts w:asciiTheme="majorHAnsi" w:hAnsiTheme="majorHAnsi" w:cstheme="majorHAnsi"/>
          <w:sz w:val="20"/>
          <w:szCs w:val="20"/>
        </w:rPr>
      </w:pPr>
      <w:r w:rsidRPr="00AC4A0C">
        <w:rPr>
          <w:rFonts w:asciiTheme="majorHAnsi" w:hAnsiTheme="majorHAnsi" w:cstheme="majorHAnsi"/>
          <w:sz w:val="20"/>
          <w:szCs w:val="20"/>
        </w:rPr>
        <w:lastRenderedPageBreak/>
        <w:t xml:space="preserve">User activities related to </w:t>
      </w:r>
      <w:r w:rsidR="00886CED">
        <w:rPr>
          <w:rFonts w:asciiTheme="majorHAnsi" w:hAnsiTheme="majorHAnsi" w:cstheme="majorHAnsi"/>
          <w:sz w:val="20"/>
          <w:szCs w:val="20"/>
        </w:rPr>
        <w:t>Personal Information</w:t>
      </w:r>
      <w:r w:rsidRPr="00AC4A0C">
        <w:rPr>
          <w:rFonts w:asciiTheme="majorHAnsi" w:hAnsiTheme="majorHAnsi" w:cstheme="majorHAnsi"/>
          <w:sz w:val="20"/>
          <w:szCs w:val="20"/>
        </w:rPr>
        <w:t xml:space="preserve"> access and processing events are logged with the following details – username, IP address, time of the activity, activity, reason for the activity. User activity logs are kept for durations dependent on the business need. Logs are kept in a centralized logging solution, wherever technical feasible. </w:t>
      </w:r>
    </w:p>
    <w:p w14:paraId="1D7CD1E9" w14:textId="4DC4F4C1" w:rsidR="005C1872" w:rsidRPr="00AC4A0C" w:rsidRDefault="005C1872" w:rsidP="005C1872">
      <w:pPr>
        <w:suppressLineNumbers/>
        <w:spacing w:line="276" w:lineRule="auto"/>
        <w:jc w:val="both"/>
        <w:rPr>
          <w:rFonts w:asciiTheme="majorHAnsi" w:hAnsiTheme="majorHAnsi" w:cstheme="majorHAnsi"/>
          <w:sz w:val="20"/>
          <w:szCs w:val="20"/>
        </w:rPr>
      </w:pPr>
      <w:r w:rsidRPr="00AC4A0C">
        <w:rPr>
          <w:rFonts w:asciiTheme="majorHAnsi" w:hAnsiTheme="majorHAnsi" w:cstheme="majorHAnsi"/>
          <w:sz w:val="20"/>
          <w:szCs w:val="20"/>
        </w:rPr>
        <w:t>Logs are inspected as part of the internal security audit as well as external audits relevant to the specific area of logging (infrastructure supporting financial activities or infrastructure supporting product development).</w:t>
      </w:r>
    </w:p>
    <w:p w14:paraId="17EE62C3" w14:textId="6CD6DBAA" w:rsidR="005C1872" w:rsidRPr="00AC4A0C" w:rsidRDefault="00CA4128" w:rsidP="00B83DF2">
      <w:pPr>
        <w:pStyle w:val="Heading1"/>
        <w:numPr>
          <w:ilvl w:val="1"/>
          <w:numId w:val="50"/>
        </w:numPr>
        <w:ind w:left="567" w:hanging="567"/>
      </w:pPr>
      <w:r w:rsidRPr="00AC4A0C">
        <w:t>User management within the Siteimprove suite</w:t>
      </w:r>
    </w:p>
    <w:p w14:paraId="21A5D187"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The customer is responsible for user management within the Siteimprove services. Access roles and rights within the application are predefined and detailed in the </w:t>
      </w:r>
      <w:hyperlink r:id="rId19" w:history="1">
        <w:r w:rsidRPr="00AC4A0C">
          <w:rPr>
            <w:rStyle w:val="Hyperlink"/>
            <w:rFonts w:asciiTheme="majorHAnsi" w:hAnsiTheme="majorHAnsi" w:cstheme="majorHAnsi"/>
            <w:sz w:val="20"/>
            <w:szCs w:val="20"/>
          </w:rPr>
          <w:t>User Roles Right section of the KnowledgeBase</w:t>
        </w:r>
      </w:hyperlink>
      <w:r w:rsidRPr="00AC4A0C">
        <w:rPr>
          <w:rFonts w:asciiTheme="majorHAnsi" w:hAnsiTheme="majorHAnsi" w:cstheme="majorHAnsi"/>
          <w:sz w:val="20"/>
          <w:szCs w:val="20"/>
          <w:lang w:val="en-GB"/>
        </w:rPr>
        <w:t>. There is a minimum password policy in place, but this must be configured by the customer with more information being found on the </w:t>
      </w:r>
      <w:hyperlink r:id="rId20" w:history="1">
        <w:r w:rsidRPr="00AC4A0C">
          <w:rPr>
            <w:rStyle w:val="Hyperlink"/>
            <w:rFonts w:asciiTheme="majorHAnsi" w:hAnsiTheme="majorHAnsi" w:cstheme="majorHAnsi"/>
            <w:sz w:val="20"/>
            <w:szCs w:val="20"/>
          </w:rPr>
          <w:t>Password Policy FAQ section of the KnowledgeBase</w:t>
        </w:r>
      </w:hyperlink>
      <w:r w:rsidRPr="00AC4A0C">
        <w:rPr>
          <w:rFonts w:asciiTheme="majorHAnsi" w:hAnsiTheme="majorHAnsi" w:cstheme="majorHAnsi"/>
          <w:sz w:val="20"/>
          <w:szCs w:val="20"/>
          <w:lang w:val="en-GB"/>
        </w:rPr>
        <w:t>. There is also a possibility to create additional user roles.</w:t>
      </w:r>
    </w:p>
    <w:p w14:paraId="1AE32BF3" w14:textId="05754AEF" w:rsidR="005C1872" w:rsidRPr="00AC4A0C" w:rsidRDefault="005C1872" w:rsidP="00AC4A0C">
      <w:pPr>
        <w:pStyle w:val="CommentText"/>
        <w:spacing w:after="0" w:line="276" w:lineRule="auto"/>
        <w:jc w:val="both"/>
        <w:rPr>
          <w:rFonts w:asciiTheme="majorHAnsi" w:hAnsiTheme="majorHAnsi" w:cstheme="majorHAnsi"/>
        </w:rPr>
      </w:pPr>
      <w:r w:rsidRPr="00AC4A0C">
        <w:rPr>
          <w:rFonts w:asciiTheme="majorHAnsi" w:hAnsiTheme="majorHAnsi" w:cstheme="majorHAnsi"/>
        </w:rPr>
        <w:t>Regarding authentication, the platform uses its own repository of users with local authentication. It is possible to to configure Single Sign On (SSO) depending on the selection of Siteimprove’s</w:t>
      </w:r>
      <w:hyperlink r:id="rId21" w:history="1">
        <w:r w:rsidRPr="00AC4A0C">
          <w:rPr>
            <w:rStyle w:val="Hyperlink"/>
            <w:rFonts w:asciiTheme="majorHAnsi" w:hAnsiTheme="majorHAnsi" w:cstheme="majorHAnsi"/>
          </w:rPr>
          <w:t xml:space="preserve"> Technical Support Schemes available</w:t>
        </w:r>
      </w:hyperlink>
      <w:r w:rsidRPr="00AC4A0C">
        <w:rPr>
          <w:rFonts w:asciiTheme="majorHAnsi" w:hAnsiTheme="majorHAnsi" w:cstheme="majorHAnsi"/>
        </w:rPr>
        <w:t>. Session hijacking is prevented by encryption in transit of the session, applying the "secure" flag to the session cookie.</w:t>
      </w:r>
    </w:p>
    <w:p w14:paraId="543C0615" w14:textId="77777777" w:rsidR="005C1872" w:rsidRPr="00AC4A0C" w:rsidRDefault="005C1872" w:rsidP="00B83DF2">
      <w:pPr>
        <w:pStyle w:val="Heading1"/>
        <w:numPr>
          <w:ilvl w:val="1"/>
          <w:numId w:val="50"/>
        </w:numPr>
        <w:ind w:left="567" w:hanging="567"/>
      </w:pPr>
      <w:r w:rsidRPr="00AC4A0C">
        <w:t>Personnel practices and Security Awareness</w:t>
      </w:r>
    </w:p>
    <w:p w14:paraId="1DC22ED2"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Prior to employment with Siteimprove, candidates will be assessed and checked on their background, considering the position they will hold and the applicable law and regulations. Siteimprove has offices in many locations around the world and has HR resources who are familiar with local requirements. Criminal checks of employees prior to starting are normally only done for US employees.</w:t>
      </w:r>
    </w:p>
    <w:p w14:paraId="14574A21"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Employees will be made aware of Security threats and practices during onboarding as well as on an ongoing basis, including the completion of the mandatory data protection training which includes data privacy contents. Upon employment, the employee signs the IT policy and Code of Conduct acknowledging that they have read and understood the document which is the basic set of rules which all employees must comply with, including the acceptable use of devices and networks. </w:t>
      </w:r>
    </w:p>
    <w:p w14:paraId="2E75DA4F"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All personnel are required to sign a Confidentiality Agreement as a condition of employment.</w:t>
      </w:r>
    </w:p>
    <w:p w14:paraId="0C2D9240" w14:textId="4CF59C2D" w:rsidR="005C1872" w:rsidRPr="00AC4A0C" w:rsidRDefault="005C1872" w:rsidP="00AC4A0C">
      <w:pPr>
        <w:spacing w:after="0"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Any violation to Siteimprove policies, procedures or code of conduct may result in disciplinary actions.</w:t>
      </w:r>
    </w:p>
    <w:p w14:paraId="0C131576" w14:textId="77777777" w:rsidR="005C1872" w:rsidRPr="00AC4A0C" w:rsidRDefault="005C1872" w:rsidP="00B83DF2">
      <w:pPr>
        <w:pStyle w:val="Heading1"/>
        <w:numPr>
          <w:ilvl w:val="1"/>
          <w:numId w:val="50"/>
        </w:numPr>
        <w:ind w:left="567" w:hanging="567"/>
      </w:pPr>
      <w:r w:rsidRPr="00AC4A0C">
        <w:t>Network and host protection</w:t>
      </w:r>
    </w:p>
    <w:p w14:paraId="532B0032"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To ensure protection of information in networks, 2nd generation firewall is installed with Deep packet inspection (DPI) and Intrusion Prevention System (IPS).</w:t>
      </w:r>
    </w:p>
    <w:p w14:paraId="6361FA28" w14:textId="74288AD7" w:rsidR="005C1872" w:rsidRPr="00AC4A0C" w:rsidRDefault="005C1872" w:rsidP="00AC4A0C">
      <w:pPr>
        <w:spacing w:after="0"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Siteimprove uses industry standard endpoint protection which relies on signature and heuristic based detection. Servers are restricted to run only the services they are intended to.</w:t>
      </w:r>
    </w:p>
    <w:p w14:paraId="15671C0D" w14:textId="77777777" w:rsidR="005C1872" w:rsidRPr="00AC4A0C" w:rsidRDefault="005C1872" w:rsidP="00B83DF2">
      <w:pPr>
        <w:pStyle w:val="Heading1"/>
        <w:numPr>
          <w:ilvl w:val="1"/>
          <w:numId w:val="50"/>
        </w:numPr>
        <w:ind w:left="567" w:hanging="567"/>
      </w:pPr>
      <w:r w:rsidRPr="00AC4A0C">
        <w:t>Patch management</w:t>
      </w:r>
    </w:p>
    <w:p w14:paraId="20EA4B88" w14:textId="38B68413"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For user endpoints, Siteimprove has centrally managed patch management of OS, software, endpoint protection and automatic deployment capabilities for applications and services. For servers, Siteimprove has the capability to rapidly patch vulnerabilities across all our computing devices, </w:t>
      </w:r>
      <w:r w:rsidRPr="00AC4A0C">
        <w:rPr>
          <w:rFonts w:asciiTheme="majorHAnsi" w:hAnsiTheme="majorHAnsi" w:cstheme="majorHAnsi"/>
          <w:sz w:val="20"/>
          <w:szCs w:val="20"/>
          <w:lang w:val="en-GB"/>
        </w:rPr>
        <w:lastRenderedPageBreak/>
        <w:t>applications and systems. Patches are assessed before applied to production infrastructure equipment to minimize the risk of service disruption.</w:t>
      </w:r>
    </w:p>
    <w:p w14:paraId="245E394A" w14:textId="77777777" w:rsidR="005C1872" w:rsidRPr="00AC4A0C" w:rsidRDefault="005C1872" w:rsidP="00B83DF2">
      <w:pPr>
        <w:pStyle w:val="Heading1"/>
        <w:numPr>
          <w:ilvl w:val="1"/>
          <w:numId w:val="50"/>
        </w:numPr>
        <w:ind w:left="567" w:hanging="567"/>
      </w:pPr>
      <w:r w:rsidRPr="00AC4A0C">
        <w:t>Service and data availability</w:t>
      </w:r>
    </w:p>
    <w:p w14:paraId="4DC89995"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The continuous operation of the services delivered by Siteimprove is reliant on the systems and infrastructure owned by Siteimprove as well as third parties who provide hosting or supporting services.  IT infrastructure, Operations and Development staff are monitoring the Siteimprove infrastructure for any risks that can affect the availability of the Siteimprove services. Core business systems run on Virtual Machines on High Availability infrastructure. The hardware used to house core business systems have redundant components. </w:t>
      </w:r>
    </w:p>
    <w:p w14:paraId="04303DD8"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Given the nature and implications of data security, data privacy and information technology, Siteimprove cannot guarantee 100% availability to its services. To cover this gap, Siteimprove has prepared response procedures that can be invoked in case of an event that can affect the availability of the services.</w:t>
      </w:r>
    </w:p>
    <w:p w14:paraId="15A8BFF5"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In case of an availability issue: should any Service or any Service function or component not be available, Siteimprove will: (a) verify the outage; (b) if the outage is verified, notify Customer as long as Customer has signed up for email alerts at https://status.siteimprove.com; (c) resolve the outage or, if determined to be a matter that is not directly controllable, such as an internet provider problem, open a ticket with the internet provider; and notify Customer when the outage has been resolved, along with any pertinent findings. </w:t>
      </w:r>
    </w:p>
    <w:p w14:paraId="6D0CEE4A"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In case of hardware failure: an agreement is in place with a provider that will replace failing hardware components in a short amount of time. Siteimprove Platform status can be checked on </w:t>
      </w:r>
      <w:hyperlink r:id="rId22" w:history="1">
        <w:r w:rsidRPr="00AC4A0C">
          <w:rPr>
            <w:rStyle w:val="Hyperlink"/>
            <w:rFonts w:asciiTheme="majorHAnsi" w:hAnsiTheme="majorHAnsi" w:cstheme="majorHAnsi"/>
            <w:sz w:val="20"/>
            <w:szCs w:val="20"/>
            <w:lang w:val="en-GB"/>
          </w:rPr>
          <w:t>status.siteimprove.com</w:t>
        </w:r>
      </w:hyperlink>
    </w:p>
    <w:p w14:paraId="3E96AAAD"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For Siteimprove’s own systems and infrastructure, a Business Impact Assessment has been completed, defining the business-critical systems. Siteimprove maintains a Master Disaster Recovery Plan that is directly linked with individual Disaster Recovery plans for critical systems place which consist of documented technical procedures that will restore Siteimprove services in case of an outage.  The plan is reviewed and tested on an annual basis. </w:t>
      </w:r>
    </w:p>
    <w:p w14:paraId="26310EC2" w14:textId="08D3998E" w:rsidR="005C1872" w:rsidRPr="00AC4A0C" w:rsidRDefault="005C1872" w:rsidP="00AC4A0C">
      <w:pPr>
        <w:spacing w:after="0"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also has a Business continuity plan in place which consists of documented organizational procedures and processes to be implemented during a Crisis to allow business operations to continue. During a Crisis, the goal of the Plan is to ensure information system uptime; data integrity and availability; and business continuity. The plan is set to be reviewed and tested on an annual basis. </w:t>
      </w:r>
    </w:p>
    <w:p w14:paraId="5D479BA0" w14:textId="77777777" w:rsidR="005C1872" w:rsidRPr="00AC4A0C" w:rsidRDefault="005C1872" w:rsidP="00B83DF2">
      <w:pPr>
        <w:pStyle w:val="Heading1"/>
        <w:numPr>
          <w:ilvl w:val="1"/>
          <w:numId w:val="50"/>
        </w:numPr>
        <w:ind w:left="567" w:hanging="567"/>
      </w:pPr>
      <w:r w:rsidRPr="00AC4A0C">
        <w:t>Working remotely</w:t>
      </w:r>
    </w:p>
    <w:p w14:paraId="5458DB96" w14:textId="6D98468B" w:rsidR="005C1872" w:rsidRPr="00AC4A0C" w:rsidRDefault="005C1872" w:rsidP="00AC4A0C">
      <w:pPr>
        <w:spacing w:after="0"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Siteimprove employees </w:t>
      </w:r>
      <w:proofErr w:type="gramStart"/>
      <w:r w:rsidRPr="00AC4A0C">
        <w:rPr>
          <w:rFonts w:asciiTheme="majorHAnsi" w:hAnsiTheme="majorHAnsi" w:cstheme="majorHAnsi"/>
          <w:sz w:val="20"/>
          <w:szCs w:val="20"/>
          <w:lang w:val="en-GB"/>
        </w:rPr>
        <w:t>are allowed to</w:t>
      </w:r>
      <w:proofErr w:type="gramEnd"/>
      <w:r w:rsidRPr="00AC4A0C">
        <w:rPr>
          <w:rFonts w:asciiTheme="majorHAnsi" w:hAnsiTheme="majorHAnsi" w:cstheme="majorHAnsi"/>
          <w:sz w:val="20"/>
          <w:szCs w:val="20"/>
          <w:lang w:val="en-GB"/>
        </w:rPr>
        <w:t xml:space="preserve"> work remotely only when using a Siteimprove managed device (work laptop) and a Siteimprove approved connection to Siteimprove systems (VPN). Alternatives are not allowed nor technically possible. </w:t>
      </w:r>
    </w:p>
    <w:p w14:paraId="0F8D742E" w14:textId="77777777" w:rsidR="005C1872" w:rsidRPr="00AC4A0C" w:rsidRDefault="005C1872" w:rsidP="00B83DF2">
      <w:pPr>
        <w:pStyle w:val="Heading1"/>
        <w:numPr>
          <w:ilvl w:val="1"/>
          <w:numId w:val="50"/>
        </w:numPr>
        <w:ind w:left="567" w:hanging="567"/>
      </w:pPr>
      <w:r w:rsidRPr="00AC4A0C">
        <w:t>Logging</w:t>
      </w:r>
    </w:p>
    <w:p w14:paraId="40AEC960"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Logging is used to troubleshoot and monitor Siteimprove systems for abnormal functional patterns, suspicious behaviour and other activities incompliant with the existing legislation and Information Security policy.  Customer data access logs are reviewed as part of an incident and as part of the annual Internal Security Audit.</w:t>
      </w:r>
    </w:p>
    <w:p w14:paraId="3CA38C3A" w14:textId="2CFF70B9"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lastRenderedPageBreak/>
        <w:t xml:space="preserve">Logs are centralized into separate information systems, which only staff with a relevant business need has access to, and is limited to staff from Information Security, IT support, IT infrastructure, Operations and Development departments. Logs are kept for as long as needed from a business perspective. </w:t>
      </w:r>
    </w:p>
    <w:p w14:paraId="694752D4" w14:textId="77777777" w:rsidR="005C1872" w:rsidRPr="00AC4A0C" w:rsidRDefault="005C1872" w:rsidP="00B83DF2">
      <w:pPr>
        <w:pStyle w:val="Heading1"/>
        <w:numPr>
          <w:ilvl w:val="1"/>
          <w:numId w:val="50"/>
        </w:numPr>
        <w:ind w:left="567" w:hanging="567"/>
      </w:pPr>
      <w:r w:rsidRPr="00AC4A0C">
        <w:t xml:space="preserve">Data collection and cookies </w:t>
      </w:r>
    </w:p>
    <w:p w14:paraId="70416CF9" w14:textId="77777777" w:rsidR="005C1872" w:rsidRPr="00AC4A0C" w:rsidRDefault="005C1872" w:rsidP="005C1872">
      <w:pPr>
        <w:pStyle w:val="CommentText"/>
        <w:spacing w:line="276" w:lineRule="auto"/>
        <w:jc w:val="both"/>
        <w:rPr>
          <w:rFonts w:asciiTheme="majorHAnsi" w:hAnsiTheme="majorHAnsi" w:cstheme="majorHAnsi"/>
        </w:rPr>
      </w:pPr>
      <w:r w:rsidRPr="00AC4A0C">
        <w:rPr>
          <w:rFonts w:asciiTheme="majorHAnsi" w:hAnsiTheme="majorHAnsi" w:cstheme="majorHAnsi"/>
        </w:rPr>
        <w:t>When it comes to Siteimprove Analytics, Siteimprove collects customer website visitor analytics data via the script on your website, which passes information through our endpoints to datacenters. These endpoints are located based on customer location so that collection is done more efficiently.</w:t>
      </w:r>
    </w:p>
    <w:p w14:paraId="6D83C96E" w14:textId="5E94436B" w:rsidR="005C1872" w:rsidRPr="00AC4A0C" w:rsidRDefault="005C1872" w:rsidP="00AC4A0C">
      <w:pPr>
        <w:pStyle w:val="CommentText"/>
        <w:spacing w:after="0" w:line="276" w:lineRule="auto"/>
        <w:jc w:val="both"/>
        <w:rPr>
          <w:rFonts w:asciiTheme="majorHAnsi" w:hAnsiTheme="majorHAnsi" w:cstheme="majorHAnsi"/>
        </w:rPr>
      </w:pPr>
      <w:r w:rsidRPr="00AC4A0C">
        <w:rPr>
          <w:rFonts w:asciiTheme="majorHAnsi" w:hAnsiTheme="majorHAnsi" w:cstheme="majorHAnsi"/>
        </w:rPr>
        <w:t xml:space="preserve">To make website and other communications related to Siteimprove services work properly, we place small text files (cookies) on your device when you visit our website. For more information about usage of cookies, please visit </w:t>
      </w:r>
      <w:hyperlink r:id="rId23" w:history="1">
        <w:r w:rsidRPr="00AC4A0C">
          <w:rPr>
            <w:rStyle w:val="Hyperlink"/>
            <w:rFonts w:asciiTheme="majorHAnsi" w:hAnsiTheme="majorHAnsi" w:cstheme="majorHAnsi"/>
          </w:rPr>
          <w:t>https://support.siteimprove.com/hc/en-gb/articles/115000070092-Analytics-Technical-Specifications</w:t>
        </w:r>
      </w:hyperlink>
      <w:r w:rsidRPr="00AC4A0C">
        <w:rPr>
          <w:rFonts w:asciiTheme="majorHAnsi" w:hAnsiTheme="majorHAnsi" w:cstheme="majorHAnsi"/>
        </w:rPr>
        <w:t xml:space="preserve"> </w:t>
      </w:r>
    </w:p>
    <w:p w14:paraId="07487AE7" w14:textId="46C39EB1" w:rsidR="005C1872" w:rsidRPr="00AC4A0C" w:rsidRDefault="00B012FE" w:rsidP="00B83DF2">
      <w:pPr>
        <w:pStyle w:val="Heading1"/>
        <w:numPr>
          <w:ilvl w:val="1"/>
          <w:numId w:val="50"/>
        </w:numPr>
        <w:ind w:left="567" w:hanging="567"/>
      </w:pPr>
      <w:r>
        <w:t>CCPA</w:t>
      </w:r>
      <w:r w:rsidR="005C1872" w:rsidRPr="00AC4A0C">
        <w:t xml:space="preserve"> compliance</w:t>
      </w:r>
    </w:p>
    <w:p w14:paraId="0F85AE41" w14:textId="722776C7" w:rsidR="005C1872" w:rsidRPr="00AC4A0C" w:rsidRDefault="005C1872" w:rsidP="00AC4A0C">
      <w:pPr>
        <w:pStyle w:val="CommentText"/>
        <w:spacing w:after="0" w:line="276" w:lineRule="auto"/>
        <w:jc w:val="both"/>
        <w:rPr>
          <w:rFonts w:asciiTheme="majorHAnsi" w:hAnsiTheme="majorHAnsi" w:cstheme="majorHAnsi"/>
        </w:rPr>
      </w:pPr>
      <w:r w:rsidRPr="00AC4A0C">
        <w:rPr>
          <w:rFonts w:asciiTheme="majorHAnsi" w:hAnsiTheme="majorHAnsi" w:cstheme="majorHAnsi"/>
        </w:rPr>
        <w:t xml:space="preserve">Siteimprove is committed to </w:t>
      </w:r>
      <w:r w:rsidR="00B012FE">
        <w:rPr>
          <w:rFonts w:asciiTheme="majorHAnsi" w:hAnsiTheme="majorHAnsi" w:cstheme="majorHAnsi"/>
        </w:rPr>
        <w:t>CCPA</w:t>
      </w:r>
      <w:r w:rsidRPr="00AC4A0C">
        <w:rPr>
          <w:rFonts w:asciiTheme="majorHAnsi" w:hAnsiTheme="majorHAnsi" w:cstheme="majorHAnsi"/>
        </w:rPr>
        <w:t xml:space="preserve"> compliance in both its own internal processing of </w:t>
      </w:r>
      <w:r w:rsidR="00886CED">
        <w:rPr>
          <w:rFonts w:asciiTheme="majorHAnsi" w:hAnsiTheme="majorHAnsi" w:cstheme="majorHAnsi"/>
        </w:rPr>
        <w:t>Personal Information</w:t>
      </w:r>
      <w:r w:rsidRPr="00AC4A0C">
        <w:rPr>
          <w:rFonts w:asciiTheme="majorHAnsi" w:hAnsiTheme="majorHAnsi" w:cstheme="majorHAnsi"/>
        </w:rPr>
        <w:t xml:space="preserve"> as well as customer-use of the Siteimprove Intelligence Platform. For further information on this matter please visit Siteimprove’s </w:t>
      </w:r>
      <w:hyperlink r:id="rId24" w:history="1">
        <w:r w:rsidR="00B012FE" w:rsidRPr="00B012FE">
          <w:rPr>
            <w:rStyle w:val="Hyperlink"/>
          </w:rPr>
          <w:t>Privacy and Security webpage</w:t>
        </w:r>
      </w:hyperlink>
      <w:r w:rsidR="00B012FE">
        <w:t>.</w:t>
      </w:r>
    </w:p>
    <w:p w14:paraId="27EDDD0D" w14:textId="04DCB677" w:rsidR="005C1872" w:rsidRPr="00AC4A0C" w:rsidRDefault="005C1872" w:rsidP="00B83DF2">
      <w:pPr>
        <w:pStyle w:val="Heading1"/>
        <w:numPr>
          <w:ilvl w:val="1"/>
          <w:numId w:val="50"/>
        </w:numPr>
        <w:ind w:left="567" w:hanging="567"/>
      </w:pPr>
      <w:r w:rsidRPr="00AC4A0C">
        <w:t>Regular testing and evaluation of the effectiveness of the technical and organizational security measures</w:t>
      </w:r>
    </w:p>
    <w:p w14:paraId="6B46157C" w14:textId="77777777" w:rsidR="005C1872" w:rsidRPr="00AC4A0C" w:rsidRDefault="005C1872" w:rsidP="005C1872">
      <w:pPr>
        <w:spacing w:line="276" w:lineRule="auto"/>
        <w:jc w:val="both"/>
        <w:rPr>
          <w:rFonts w:asciiTheme="majorHAnsi" w:hAnsiTheme="majorHAnsi" w:cstheme="majorHAnsi"/>
          <w:sz w:val="20"/>
          <w:szCs w:val="20"/>
          <w:u w:val="single"/>
          <w:lang w:val="en-GB"/>
        </w:rPr>
      </w:pPr>
      <w:r w:rsidRPr="00AC4A0C">
        <w:rPr>
          <w:rFonts w:asciiTheme="majorHAnsi" w:hAnsiTheme="majorHAnsi" w:cstheme="majorHAnsi"/>
          <w:sz w:val="20"/>
          <w:szCs w:val="20"/>
          <w:u w:val="single"/>
          <w:lang w:val="en-GB"/>
        </w:rPr>
        <w:t xml:space="preserve">Internal security audit </w:t>
      </w:r>
    </w:p>
    <w:p w14:paraId="7AB3271C" w14:textId="421F9FFE"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In order to properly implement the Siteimprove Information Security policy, the Internal Security Audit is conducted every year, with the objectives of (1) assuring adherence to the Information Security Policy and other underlying policies, (2) monitor and follow-up on regulatory information security requirements relevant to Siteimprove (e.g. </w:t>
      </w:r>
      <w:r w:rsidR="00886CED">
        <w:rPr>
          <w:rFonts w:asciiTheme="majorHAnsi" w:hAnsiTheme="majorHAnsi" w:cstheme="majorHAnsi"/>
          <w:sz w:val="20"/>
          <w:szCs w:val="20"/>
          <w:lang w:val="en-GB"/>
        </w:rPr>
        <w:t>Personal Information</w:t>
      </w:r>
      <w:r w:rsidRPr="00AC4A0C">
        <w:rPr>
          <w:rFonts w:asciiTheme="majorHAnsi" w:hAnsiTheme="majorHAnsi" w:cstheme="majorHAnsi"/>
          <w:sz w:val="20"/>
          <w:szCs w:val="20"/>
          <w:lang w:val="en-GB"/>
        </w:rPr>
        <w:t xml:space="preserve"> processing), (3) Identify new risks and (4) Indirectly raise employee awareness around Security and Privacy</w:t>
      </w:r>
    </w:p>
    <w:p w14:paraId="31CAB728" w14:textId="77777777" w:rsidR="005C1872" w:rsidRPr="00AC4A0C" w:rsidRDefault="005C1872" w:rsidP="005C1872">
      <w:pPr>
        <w:spacing w:line="276" w:lineRule="auto"/>
        <w:jc w:val="both"/>
        <w:rPr>
          <w:rFonts w:asciiTheme="majorHAnsi" w:hAnsiTheme="majorHAnsi" w:cstheme="majorHAnsi"/>
          <w:sz w:val="20"/>
          <w:szCs w:val="20"/>
          <w:u w:val="single"/>
          <w:lang w:val="en-GB"/>
        </w:rPr>
      </w:pPr>
      <w:r w:rsidRPr="00AC4A0C">
        <w:rPr>
          <w:rFonts w:asciiTheme="majorHAnsi" w:hAnsiTheme="majorHAnsi" w:cstheme="majorHAnsi"/>
          <w:sz w:val="20"/>
          <w:szCs w:val="20"/>
          <w:u w:val="single"/>
          <w:lang w:val="en-GB"/>
        </w:rPr>
        <w:t>External security audit</w:t>
      </w:r>
    </w:p>
    <w:p w14:paraId="48E14BA7"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Siteimprove undergoes yearly security audits from third parties to obtain an objective view over the effectiveness of the technical and organizational security measures.</w:t>
      </w:r>
    </w:p>
    <w:p w14:paraId="19D88ABA" w14:textId="77777777" w:rsidR="005C1872" w:rsidRPr="00AC4A0C" w:rsidRDefault="005C1872" w:rsidP="005C1872">
      <w:pPr>
        <w:spacing w:line="276" w:lineRule="auto"/>
        <w:jc w:val="both"/>
        <w:rPr>
          <w:rFonts w:asciiTheme="majorHAnsi" w:hAnsiTheme="majorHAnsi" w:cstheme="majorHAnsi"/>
          <w:sz w:val="20"/>
          <w:szCs w:val="20"/>
          <w:u w:val="single"/>
          <w:lang w:val="en-GB"/>
        </w:rPr>
      </w:pPr>
      <w:r w:rsidRPr="00AC4A0C">
        <w:rPr>
          <w:rFonts w:asciiTheme="majorHAnsi" w:hAnsiTheme="majorHAnsi" w:cstheme="majorHAnsi"/>
          <w:sz w:val="20"/>
          <w:szCs w:val="20"/>
          <w:u w:val="single"/>
          <w:lang w:val="en-GB"/>
        </w:rPr>
        <w:t xml:space="preserve">Financial audit </w:t>
      </w:r>
    </w:p>
    <w:p w14:paraId="234ECF93"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Due to financial regulatory requirements, Siteimprove undergoes a Financial audit on a yearly basis. The IT infrastructure related to the financial data processing is included in the audit and servers as an additional, external, objective method of assessing and evaluating the effectiveness of the technical and organizational security measures.</w:t>
      </w:r>
    </w:p>
    <w:p w14:paraId="779CFC96" w14:textId="3275358D" w:rsidR="005C1872" w:rsidRPr="00AC4A0C" w:rsidRDefault="005C1872" w:rsidP="005C1872">
      <w:pPr>
        <w:spacing w:line="276" w:lineRule="auto"/>
        <w:jc w:val="both"/>
        <w:rPr>
          <w:rFonts w:asciiTheme="majorHAnsi" w:hAnsiTheme="majorHAnsi" w:cstheme="majorHAnsi"/>
          <w:sz w:val="20"/>
          <w:szCs w:val="20"/>
          <w:u w:val="single"/>
          <w:lang w:val="en-GB"/>
        </w:rPr>
      </w:pPr>
      <w:r w:rsidRPr="00AC4A0C">
        <w:rPr>
          <w:rFonts w:asciiTheme="majorHAnsi" w:hAnsiTheme="majorHAnsi" w:cstheme="majorHAnsi"/>
          <w:sz w:val="20"/>
          <w:szCs w:val="20"/>
          <w:u w:val="single"/>
          <w:lang w:val="en-GB"/>
        </w:rPr>
        <w:t>Penetration testing and vulnerability management</w:t>
      </w:r>
    </w:p>
    <w:p w14:paraId="5C930C9D"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To continuously assure a reliable and secure product for Customers, Siteimprove has its application suite tested for security vulnerabilities, both internally and externally. </w:t>
      </w:r>
    </w:p>
    <w:p w14:paraId="1057C246" w14:textId="77777777" w:rsidR="005C1872" w:rsidRPr="00AC4A0C" w:rsidRDefault="005C1872" w:rsidP="00AC4A0C">
      <w:pPr>
        <w:pStyle w:val="ListParagraph"/>
        <w:numPr>
          <w:ilvl w:val="0"/>
          <w:numId w:val="47"/>
        </w:numPr>
        <w:rPr>
          <w:lang w:val="en-GB"/>
        </w:rPr>
      </w:pPr>
      <w:r w:rsidRPr="00AC4A0C">
        <w:rPr>
          <w:lang w:val="en-GB"/>
        </w:rPr>
        <w:t>Internally, this is done through quality checks before each release as well as 'bug hunting' sessions, where Siteimprove’s developers will try out new features to discover if the application is not responding as it should.</w:t>
      </w:r>
    </w:p>
    <w:p w14:paraId="11C4A5BD" w14:textId="77777777" w:rsidR="005C1872" w:rsidRPr="00AC4A0C" w:rsidRDefault="005C1872" w:rsidP="00AC4A0C">
      <w:pPr>
        <w:pStyle w:val="ListParagraph"/>
        <w:numPr>
          <w:ilvl w:val="0"/>
          <w:numId w:val="47"/>
        </w:numPr>
        <w:rPr>
          <w:lang w:val="en-GB"/>
        </w:rPr>
      </w:pPr>
      <w:r w:rsidRPr="00AC4A0C">
        <w:rPr>
          <w:lang w:val="en-GB"/>
        </w:rPr>
        <w:t>Externally, this is done annually by a 3rd party entity that specializes in penetration testing services which performs an annual assessment of OWASP top 25 vulnerabilities.</w:t>
      </w:r>
    </w:p>
    <w:p w14:paraId="401700E0" w14:textId="77777777" w:rsidR="005C1872" w:rsidRPr="00AC4A0C" w:rsidRDefault="005C1872" w:rsidP="005C1872">
      <w:pPr>
        <w:spacing w:line="276" w:lineRule="auto"/>
        <w:jc w:val="both"/>
        <w:rPr>
          <w:rFonts w:asciiTheme="majorHAnsi" w:hAnsiTheme="majorHAnsi" w:cstheme="majorHAnsi"/>
          <w:sz w:val="20"/>
          <w:szCs w:val="20"/>
          <w:lang w:val="en-GB"/>
        </w:rPr>
      </w:pPr>
    </w:p>
    <w:p w14:paraId="4D897A93"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The process concludes with a vulnerability report which serves as input for the development of the application. Siteimprove, as with any other software developer company or cloud provider, cannot fully guarantee the lack of specific vulnerabilities due to the nature of the field – but Siteimprove does apply a reasonable amount of effort to prevent, identify and remediate vulnerabilities.</w:t>
      </w:r>
    </w:p>
    <w:p w14:paraId="0A4D21A6" w14:textId="77777777" w:rsidR="005C1872" w:rsidRPr="00AC4A0C" w:rsidRDefault="005C1872" w:rsidP="005C1872">
      <w:pPr>
        <w:spacing w:line="276" w:lineRule="auto"/>
        <w:jc w:val="both"/>
        <w:rPr>
          <w:rFonts w:asciiTheme="majorHAnsi" w:hAnsiTheme="majorHAnsi" w:cstheme="majorHAnsi"/>
          <w:sz w:val="20"/>
          <w:szCs w:val="20"/>
          <w:u w:val="single"/>
          <w:lang w:val="en-GB"/>
        </w:rPr>
      </w:pPr>
      <w:r w:rsidRPr="00AC4A0C">
        <w:rPr>
          <w:rFonts w:asciiTheme="majorHAnsi" w:hAnsiTheme="majorHAnsi" w:cstheme="majorHAnsi"/>
          <w:sz w:val="20"/>
          <w:szCs w:val="20"/>
          <w:u w:val="single"/>
          <w:lang w:val="en-GB"/>
        </w:rPr>
        <w:t>Code development and review</w:t>
      </w:r>
    </w:p>
    <w:p w14:paraId="4C10853E" w14:textId="77777777" w:rsidR="005C1872" w:rsidRPr="00AC4A0C" w:rsidRDefault="005C1872" w:rsidP="005C1872">
      <w:pPr>
        <w:pStyle w:val="NormalWeb"/>
        <w:shd w:val="clear" w:color="auto" w:fill="FFFFFF"/>
        <w:spacing w:before="0" w:beforeAutospacing="0" w:after="0" w:afterAutospacing="0" w:line="276" w:lineRule="auto"/>
        <w:jc w:val="both"/>
        <w:rPr>
          <w:rFonts w:asciiTheme="majorHAnsi" w:eastAsiaTheme="minorHAnsi" w:hAnsiTheme="majorHAnsi" w:cstheme="majorHAnsi"/>
          <w:sz w:val="20"/>
          <w:szCs w:val="20"/>
          <w:lang w:val="en-GB"/>
        </w:rPr>
      </w:pPr>
      <w:r w:rsidRPr="00AC4A0C">
        <w:rPr>
          <w:rFonts w:asciiTheme="majorHAnsi" w:eastAsiaTheme="minorHAnsi" w:hAnsiTheme="majorHAnsi" w:cstheme="majorHAnsi"/>
          <w:sz w:val="20"/>
          <w:szCs w:val="20"/>
          <w:lang w:val="en-GB"/>
        </w:rPr>
        <w:t>We follow Agile development methodology which help us to provide a quick and proper answer to any feedback given by our customers or internal quality assurance tests, assessing continuously the direction of the project during its development cycle. Our code runs through multiple individual (unit testing), automated (multiple tests in the CI/CD pipeline) and manual tests (through internal peer-review) and transitions through the development and staging environments, before being deployed to production.</w:t>
      </w:r>
    </w:p>
    <w:p w14:paraId="41CE6529" w14:textId="77777777" w:rsidR="005C1872" w:rsidRPr="00AC4A0C" w:rsidRDefault="005C1872" w:rsidP="005C1872">
      <w:pPr>
        <w:spacing w:line="276" w:lineRule="auto"/>
        <w:jc w:val="both"/>
        <w:rPr>
          <w:rFonts w:asciiTheme="majorHAnsi" w:hAnsiTheme="majorHAnsi" w:cstheme="majorHAnsi"/>
          <w:sz w:val="20"/>
          <w:szCs w:val="20"/>
          <w:u w:val="single"/>
          <w:lang w:val="en-GB"/>
        </w:rPr>
      </w:pPr>
    </w:p>
    <w:p w14:paraId="60962EBE" w14:textId="044E1027" w:rsidR="005C1872" w:rsidRPr="00AC4A0C" w:rsidRDefault="005C1872" w:rsidP="005C1872">
      <w:pPr>
        <w:spacing w:line="276" w:lineRule="auto"/>
        <w:jc w:val="both"/>
        <w:rPr>
          <w:rFonts w:asciiTheme="majorHAnsi" w:hAnsiTheme="majorHAnsi" w:cstheme="majorHAnsi"/>
          <w:sz w:val="20"/>
          <w:szCs w:val="20"/>
          <w:u w:val="single"/>
          <w:lang w:val="en-GB"/>
        </w:rPr>
      </w:pPr>
      <w:r w:rsidRPr="00AC4A0C">
        <w:rPr>
          <w:rFonts w:asciiTheme="majorHAnsi" w:hAnsiTheme="majorHAnsi" w:cstheme="majorHAnsi"/>
          <w:sz w:val="20"/>
          <w:szCs w:val="20"/>
          <w:u w:val="single"/>
          <w:lang w:val="en-GB"/>
        </w:rPr>
        <w:t xml:space="preserve">Reviews of Security Documentation  </w:t>
      </w:r>
    </w:p>
    <w:p w14:paraId="7C8C1047" w14:textId="77777777" w:rsidR="005C1872" w:rsidRPr="00AC4A0C" w:rsidRDefault="005C1872" w:rsidP="005C1872">
      <w:pPr>
        <w:spacing w:line="276" w:lineRule="auto"/>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 xml:space="preserve">After the parties have entered into a Non-Disclosure Agreement (NDA) Siteimprove will enable the Customer to review the following documents and information to demonstrate compliance with Siteimprove’s obligations: </w:t>
      </w:r>
    </w:p>
    <w:p w14:paraId="24596B28" w14:textId="77777777" w:rsidR="005C1872" w:rsidRPr="00AC4A0C" w:rsidRDefault="005C1872" w:rsidP="005C1872">
      <w:pPr>
        <w:spacing w:line="276" w:lineRule="auto"/>
        <w:ind w:left="540" w:hanging="27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the certificates issued for Siteimprove infrastructure providers in relation to the ISO 27001 Certification, the ISO 22301 Certification</w:t>
      </w:r>
    </w:p>
    <w:p w14:paraId="15709EA6" w14:textId="77777777" w:rsidR="005C1872" w:rsidRPr="00AC4A0C" w:rsidRDefault="005C1872" w:rsidP="005C1872">
      <w:pPr>
        <w:spacing w:line="276" w:lineRule="auto"/>
        <w:ind w:left="540" w:hanging="27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the then-current SOC 2 Report for Siteimprove infrastructure providers</w:t>
      </w:r>
    </w:p>
    <w:p w14:paraId="1C82F3DD" w14:textId="77777777" w:rsidR="005C1872" w:rsidRPr="00AC4A0C" w:rsidRDefault="005C1872" w:rsidP="005C1872">
      <w:pPr>
        <w:spacing w:line="276" w:lineRule="auto"/>
        <w:ind w:left="540" w:hanging="27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the then-current Penetration testing attestation for the Siteimprove Intelligence Platform</w:t>
      </w:r>
    </w:p>
    <w:p w14:paraId="66D2298B" w14:textId="77777777" w:rsidR="005C1872" w:rsidRPr="00AC4A0C" w:rsidRDefault="005C1872" w:rsidP="005C1872">
      <w:pPr>
        <w:spacing w:line="276" w:lineRule="auto"/>
        <w:ind w:left="540" w:hanging="27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 xml:space="preserve">the Siteimprove Business Continuity Plan </w:t>
      </w:r>
    </w:p>
    <w:p w14:paraId="04FEF742" w14:textId="22509793" w:rsidR="005C1872" w:rsidRPr="00AC4A0C" w:rsidRDefault="005C1872" w:rsidP="00AC4A0C">
      <w:pPr>
        <w:spacing w:after="0" w:line="276" w:lineRule="auto"/>
        <w:ind w:left="540" w:hanging="270"/>
        <w:jc w:val="both"/>
        <w:rPr>
          <w:rFonts w:asciiTheme="majorHAnsi" w:hAnsiTheme="majorHAnsi" w:cstheme="majorHAnsi"/>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sz w:val="20"/>
          <w:szCs w:val="20"/>
          <w:lang w:val="en-GB"/>
        </w:rPr>
        <w:tab/>
        <w:t>the Siteimprove Master Disaster Recovery Plan</w:t>
      </w:r>
    </w:p>
    <w:p w14:paraId="574E1B11" w14:textId="77777777" w:rsidR="005C1872" w:rsidRPr="00AC4A0C" w:rsidRDefault="005C1872" w:rsidP="00B83DF2">
      <w:pPr>
        <w:pStyle w:val="Heading1"/>
        <w:numPr>
          <w:ilvl w:val="1"/>
          <w:numId w:val="50"/>
        </w:numPr>
        <w:ind w:left="567" w:hanging="567"/>
      </w:pPr>
      <w:r w:rsidRPr="00AC4A0C">
        <w:t xml:space="preserve">References </w:t>
      </w:r>
    </w:p>
    <w:p w14:paraId="6A7141FA" w14:textId="77777777" w:rsidR="005C1872" w:rsidRPr="00AC4A0C" w:rsidRDefault="005C1872" w:rsidP="005C1872">
      <w:pPr>
        <w:spacing w:line="276" w:lineRule="auto"/>
        <w:ind w:left="540" w:hanging="270"/>
        <w:jc w:val="both"/>
        <w:rPr>
          <w:rFonts w:asciiTheme="majorHAnsi" w:hAnsiTheme="majorHAnsi" w:cstheme="majorHAnsi"/>
          <w:color w:val="B17815" w:themeColor="accent6" w:themeShade="BF"/>
          <w:sz w:val="20"/>
          <w:szCs w:val="20"/>
          <w:lang w:val="en-GB"/>
        </w:rPr>
      </w:pPr>
      <w:r w:rsidRPr="00AC4A0C">
        <w:rPr>
          <w:rFonts w:asciiTheme="majorHAnsi" w:hAnsiTheme="majorHAnsi" w:cstheme="majorHAnsi"/>
          <w:sz w:val="20"/>
          <w:szCs w:val="20"/>
          <w:lang w:val="en-GB"/>
        </w:rPr>
        <w:t>•</w:t>
      </w:r>
      <w:r w:rsidRPr="00AC4A0C">
        <w:rPr>
          <w:rFonts w:asciiTheme="majorHAnsi" w:hAnsiTheme="majorHAnsi" w:cstheme="majorHAnsi"/>
          <w:color w:val="B17815" w:themeColor="accent6" w:themeShade="BF"/>
          <w:sz w:val="20"/>
          <w:szCs w:val="20"/>
          <w:lang w:val="en-GB"/>
        </w:rPr>
        <w:tab/>
      </w:r>
      <w:hyperlink r:id="rId25" w:history="1">
        <w:r w:rsidRPr="00AC4A0C">
          <w:rPr>
            <w:rStyle w:val="Hyperlink"/>
            <w:rFonts w:asciiTheme="majorHAnsi" w:hAnsiTheme="majorHAnsi" w:cstheme="majorHAnsi"/>
            <w:color w:val="B17815" w:themeColor="accent6" w:themeShade="BF"/>
            <w:sz w:val="20"/>
            <w:szCs w:val="20"/>
            <w:lang w:val="en-GB"/>
          </w:rPr>
          <w:t>https://siteimprove.com/en/privacy/</w:t>
        </w:r>
      </w:hyperlink>
    </w:p>
    <w:p w14:paraId="15FCF5C1" w14:textId="77777777" w:rsidR="005C1872" w:rsidRPr="00AC4A0C" w:rsidRDefault="005C1872" w:rsidP="005C1872">
      <w:pPr>
        <w:spacing w:line="276" w:lineRule="auto"/>
        <w:ind w:left="540" w:hanging="270"/>
        <w:jc w:val="both"/>
        <w:rPr>
          <w:rFonts w:asciiTheme="majorHAnsi" w:hAnsiTheme="majorHAnsi" w:cstheme="majorHAnsi"/>
          <w:color w:val="B17815" w:themeColor="accent6" w:themeShade="BF"/>
          <w:sz w:val="20"/>
          <w:szCs w:val="20"/>
          <w:lang w:val="en-GB"/>
        </w:rPr>
      </w:pPr>
      <w:r w:rsidRPr="00AC4A0C">
        <w:rPr>
          <w:rFonts w:asciiTheme="majorHAnsi" w:hAnsiTheme="majorHAnsi" w:cstheme="majorHAnsi"/>
          <w:color w:val="B17815" w:themeColor="accent6" w:themeShade="BF"/>
          <w:sz w:val="20"/>
          <w:szCs w:val="20"/>
          <w:lang w:val="en-GB"/>
        </w:rPr>
        <w:t>•</w:t>
      </w:r>
      <w:r w:rsidRPr="00AC4A0C">
        <w:rPr>
          <w:rFonts w:asciiTheme="majorHAnsi" w:hAnsiTheme="majorHAnsi" w:cstheme="majorHAnsi"/>
          <w:color w:val="B17815" w:themeColor="accent6" w:themeShade="BF"/>
          <w:sz w:val="20"/>
          <w:szCs w:val="20"/>
          <w:lang w:val="en-GB"/>
        </w:rPr>
        <w:tab/>
      </w:r>
      <w:hyperlink r:id="rId26" w:history="1">
        <w:r w:rsidRPr="00AC4A0C">
          <w:rPr>
            <w:rStyle w:val="Hyperlink"/>
            <w:rFonts w:asciiTheme="majorHAnsi" w:hAnsiTheme="majorHAnsi" w:cstheme="majorHAnsi"/>
            <w:color w:val="B17815" w:themeColor="accent6" w:themeShade="BF"/>
            <w:sz w:val="20"/>
            <w:szCs w:val="20"/>
            <w:lang w:val="en-GB"/>
          </w:rPr>
          <w:t>https://siteimprove.com/en/privacy/data-breach-policy/</w:t>
        </w:r>
      </w:hyperlink>
    </w:p>
    <w:p w14:paraId="246CB01A" w14:textId="77777777" w:rsidR="005C1872" w:rsidRPr="00AC4A0C" w:rsidRDefault="005C1872" w:rsidP="005C1872">
      <w:pPr>
        <w:spacing w:line="276" w:lineRule="auto"/>
        <w:ind w:left="540" w:hanging="270"/>
        <w:jc w:val="both"/>
        <w:rPr>
          <w:rFonts w:asciiTheme="majorHAnsi" w:hAnsiTheme="majorHAnsi" w:cstheme="majorHAnsi"/>
          <w:color w:val="B17815" w:themeColor="accent6" w:themeShade="BF"/>
          <w:sz w:val="20"/>
          <w:szCs w:val="20"/>
          <w:lang w:val="en-GB"/>
        </w:rPr>
      </w:pPr>
      <w:r w:rsidRPr="00AC4A0C">
        <w:rPr>
          <w:rFonts w:asciiTheme="majorHAnsi" w:hAnsiTheme="majorHAnsi" w:cstheme="majorHAnsi"/>
          <w:color w:val="B17815" w:themeColor="accent6" w:themeShade="BF"/>
          <w:sz w:val="20"/>
          <w:szCs w:val="20"/>
          <w:lang w:val="en-GB"/>
        </w:rPr>
        <w:t>•</w:t>
      </w:r>
      <w:r w:rsidRPr="00AC4A0C">
        <w:rPr>
          <w:rFonts w:asciiTheme="majorHAnsi" w:hAnsiTheme="majorHAnsi" w:cstheme="majorHAnsi"/>
          <w:color w:val="B17815" w:themeColor="accent6" w:themeShade="BF"/>
          <w:sz w:val="20"/>
          <w:szCs w:val="20"/>
          <w:lang w:val="en-GB"/>
        </w:rPr>
        <w:tab/>
      </w:r>
      <w:hyperlink r:id="rId27" w:history="1">
        <w:r w:rsidRPr="00AC4A0C">
          <w:rPr>
            <w:rStyle w:val="Hyperlink"/>
            <w:rFonts w:asciiTheme="majorHAnsi" w:hAnsiTheme="majorHAnsi" w:cstheme="majorHAnsi"/>
            <w:color w:val="B17815" w:themeColor="accent6" w:themeShade="BF"/>
            <w:sz w:val="20"/>
            <w:szCs w:val="20"/>
            <w:lang w:val="en-GB"/>
          </w:rPr>
          <w:t>https://siteimprove.com/en/privacy/vulnerability/</w:t>
        </w:r>
      </w:hyperlink>
    </w:p>
    <w:p w14:paraId="78AC97C1" w14:textId="77777777" w:rsidR="005C1872" w:rsidRPr="00AC4A0C" w:rsidRDefault="005C1872" w:rsidP="005C1872">
      <w:pPr>
        <w:spacing w:line="276" w:lineRule="auto"/>
        <w:ind w:left="540" w:hanging="270"/>
        <w:jc w:val="both"/>
        <w:rPr>
          <w:rFonts w:asciiTheme="majorHAnsi" w:hAnsiTheme="majorHAnsi" w:cstheme="majorHAnsi"/>
          <w:color w:val="B17815" w:themeColor="accent6" w:themeShade="BF"/>
          <w:sz w:val="20"/>
          <w:szCs w:val="20"/>
          <w:lang w:val="en-GB"/>
        </w:rPr>
      </w:pPr>
      <w:r w:rsidRPr="00AC4A0C">
        <w:rPr>
          <w:rFonts w:asciiTheme="majorHAnsi" w:hAnsiTheme="majorHAnsi" w:cstheme="majorHAnsi"/>
          <w:color w:val="B17815" w:themeColor="accent6" w:themeShade="BF"/>
          <w:sz w:val="20"/>
          <w:szCs w:val="20"/>
          <w:lang w:val="en-GB"/>
        </w:rPr>
        <w:t>•</w:t>
      </w:r>
      <w:r w:rsidRPr="00AC4A0C">
        <w:rPr>
          <w:rFonts w:asciiTheme="majorHAnsi" w:hAnsiTheme="majorHAnsi" w:cstheme="majorHAnsi"/>
          <w:color w:val="B17815" w:themeColor="accent6" w:themeShade="BF"/>
          <w:sz w:val="20"/>
          <w:szCs w:val="20"/>
          <w:lang w:val="en-GB"/>
        </w:rPr>
        <w:tab/>
      </w:r>
      <w:hyperlink r:id="rId28" w:history="1">
        <w:r w:rsidRPr="00AC4A0C">
          <w:rPr>
            <w:rStyle w:val="Hyperlink"/>
            <w:rFonts w:asciiTheme="majorHAnsi" w:hAnsiTheme="majorHAnsi" w:cstheme="majorHAnsi"/>
            <w:color w:val="B17815" w:themeColor="accent6" w:themeShade="BF"/>
            <w:sz w:val="20"/>
            <w:szCs w:val="20"/>
            <w:lang w:val="en-GB"/>
          </w:rPr>
          <w:t>https://siteimprove.com/en/privacy/information-security-notice/</w:t>
        </w:r>
      </w:hyperlink>
    </w:p>
    <w:p w14:paraId="1046BDCE" w14:textId="77777777" w:rsidR="005C1872" w:rsidRPr="00AC4A0C" w:rsidRDefault="005C1872" w:rsidP="005C1872">
      <w:pPr>
        <w:spacing w:line="276" w:lineRule="auto"/>
        <w:ind w:left="540" w:hanging="270"/>
        <w:jc w:val="both"/>
        <w:rPr>
          <w:rFonts w:asciiTheme="majorHAnsi" w:hAnsiTheme="majorHAnsi" w:cstheme="majorHAnsi"/>
          <w:color w:val="B17815" w:themeColor="accent6" w:themeShade="BF"/>
          <w:sz w:val="20"/>
          <w:szCs w:val="20"/>
          <w:lang w:val="en-GB"/>
        </w:rPr>
      </w:pPr>
      <w:r w:rsidRPr="00AC4A0C">
        <w:rPr>
          <w:rFonts w:asciiTheme="majorHAnsi" w:hAnsiTheme="majorHAnsi" w:cstheme="majorHAnsi"/>
          <w:color w:val="B17815" w:themeColor="accent6" w:themeShade="BF"/>
          <w:sz w:val="20"/>
          <w:szCs w:val="20"/>
          <w:lang w:val="en-GB"/>
        </w:rPr>
        <w:t>•</w:t>
      </w:r>
      <w:r w:rsidRPr="00AC4A0C">
        <w:rPr>
          <w:rFonts w:asciiTheme="majorHAnsi" w:hAnsiTheme="majorHAnsi" w:cstheme="majorHAnsi"/>
          <w:color w:val="B17815" w:themeColor="accent6" w:themeShade="BF"/>
          <w:sz w:val="20"/>
          <w:szCs w:val="20"/>
          <w:lang w:val="en-GB"/>
        </w:rPr>
        <w:tab/>
      </w:r>
      <w:hyperlink r:id="rId29" w:history="1">
        <w:r w:rsidRPr="00AC4A0C">
          <w:rPr>
            <w:rStyle w:val="Hyperlink"/>
            <w:rFonts w:asciiTheme="majorHAnsi" w:hAnsiTheme="majorHAnsi" w:cstheme="majorHAnsi"/>
            <w:color w:val="B17815" w:themeColor="accent6" w:themeShade="BF"/>
            <w:sz w:val="20"/>
            <w:szCs w:val="20"/>
            <w:lang w:val="en-GB"/>
          </w:rPr>
          <w:t>https://siteimprove.com/en/privacy/privacy-policy/</w:t>
        </w:r>
      </w:hyperlink>
    </w:p>
    <w:p w14:paraId="740E505B" w14:textId="6B896D96" w:rsidR="005C1872" w:rsidRPr="00AC4A0C" w:rsidRDefault="005C1872" w:rsidP="00B012FE">
      <w:pPr>
        <w:spacing w:line="276" w:lineRule="auto"/>
        <w:ind w:left="540" w:hanging="270"/>
        <w:jc w:val="both"/>
        <w:rPr>
          <w:rFonts w:asciiTheme="majorHAnsi" w:hAnsiTheme="majorHAnsi" w:cstheme="majorHAnsi"/>
          <w:color w:val="B17815" w:themeColor="accent6" w:themeShade="BF"/>
          <w:sz w:val="20"/>
          <w:szCs w:val="20"/>
          <w:lang w:val="en-GB"/>
        </w:rPr>
      </w:pPr>
      <w:r w:rsidRPr="00AC4A0C">
        <w:rPr>
          <w:rFonts w:asciiTheme="majorHAnsi" w:hAnsiTheme="majorHAnsi" w:cstheme="majorHAnsi"/>
          <w:color w:val="B17815" w:themeColor="accent6" w:themeShade="BF"/>
          <w:sz w:val="20"/>
          <w:szCs w:val="20"/>
          <w:lang w:val="en-GB"/>
        </w:rPr>
        <w:t>•</w:t>
      </w:r>
      <w:r w:rsidRPr="00AC4A0C">
        <w:rPr>
          <w:rFonts w:asciiTheme="majorHAnsi" w:hAnsiTheme="majorHAnsi" w:cstheme="majorHAnsi"/>
          <w:color w:val="B17815" w:themeColor="accent6" w:themeShade="BF"/>
          <w:sz w:val="20"/>
          <w:szCs w:val="20"/>
          <w:lang w:val="en-GB"/>
        </w:rPr>
        <w:tab/>
      </w:r>
      <w:hyperlink r:id="rId30" w:history="1">
        <w:r w:rsidRPr="00AC4A0C">
          <w:rPr>
            <w:rStyle w:val="Hyperlink"/>
            <w:rFonts w:asciiTheme="majorHAnsi" w:hAnsiTheme="majorHAnsi" w:cstheme="majorHAnsi"/>
            <w:color w:val="B17815" w:themeColor="accent6" w:themeShade="BF"/>
            <w:sz w:val="20"/>
            <w:szCs w:val="20"/>
            <w:lang w:val="en-GB"/>
          </w:rPr>
          <w:t>https://siteimprove.com/en/privacy/website-privacy-policy/</w:t>
        </w:r>
      </w:hyperlink>
    </w:p>
    <w:p w14:paraId="5A380545" w14:textId="77777777" w:rsidR="00891E6D" w:rsidRPr="00AC4A0C" w:rsidRDefault="00891E6D" w:rsidP="00891E6D">
      <w:pPr>
        <w:spacing w:line="276" w:lineRule="auto"/>
        <w:jc w:val="both"/>
        <w:rPr>
          <w:rFonts w:asciiTheme="majorHAnsi" w:hAnsiTheme="majorHAnsi" w:cstheme="majorHAnsi"/>
          <w:b/>
          <w:sz w:val="20"/>
          <w:szCs w:val="20"/>
          <w:lang w:val="en-GB" w:bidi="en-US"/>
        </w:rPr>
      </w:pPr>
    </w:p>
    <w:p w14:paraId="322F2160" w14:textId="77777777" w:rsidR="005C5930" w:rsidRPr="00AC4A0C" w:rsidRDefault="005C5930" w:rsidP="00734C7B">
      <w:pPr>
        <w:spacing w:line="276" w:lineRule="auto"/>
        <w:jc w:val="both"/>
        <w:rPr>
          <w:rFonts w:asciiTheme="majorHAnsi" w:hAnsiTheme="majorHAnsi" w:cstheme="majorHAnsi"/>
          <w:b/>
          <w:szCs w:val="19"/>
          <w:lang w:bidi="en-US"/>
        </w:rPr>
        <w:sectPr w:rsidR="005C5930" w:rsidRPr="00AC4A0C" w:rsidSect="00AC4A0C">
          <w:pgSz w:w="11906" w:h="16838" w:code="9"/>
          <w:pgMar w:top="1440" w:right="1440" w:bottom="1440" w:left="1440" w:header="1021" w:footer="539" w:gutter="0"/>
          <w:cols w:space="708"/>
          <w:docGrid w:linePitch="360"/>
        </w:sectPr>
      </w:pPr>
    </w:p>
    <w:p w14:paraId="55203CA3" w14:textId="77777777" w:rsidR="00D03506" w:rsidRPr="00AC4A0C" w:rsidRDefault="00D03506" w:rsidP="00734C7B">
      <w:pPr>
        <w:spacing w:line="276" w:lineRule="auto"/>
        <w:jc w:val="both"/>
        <w:rPr>
          <w:rFonts w:asciiTheme="majorHAnsi" w:hAnsiTheme="majorHAnsi" w:cstheme="majorHAnsi"/>
          <w:sz w:val="20"/>
          <w:szCs w:val="19"/>
          <w:lang w:bidi="en-US"/>
        </w:rPr>
      </w:pPr>
      <w:r w:rsidRPr="00AC4A0C">
        <w:rPr>
          <w:rFonts w:asciiTheme="majorHAnsi" w:hAnsiTheme="majorHAnsi" w:cstheme="majorHAnsi"/>
          <w:b/>
          <w:szCs w:val="19"/>
          <w:lang w:bidi="en-US"/>
        </w:rPr>
        <w:lastRenderedPageBreak/>
        <w:t xml:space="preserve">Appendix 2 – </w:t>
      </w:r>
      <w:r w:rsidR="007661D3" w:rsidRPr="00AC4A0C">
        <w:rPr>
          <w:rFonts w:asciiTheme="majorHAnsi" w:hAnsiTheme="majorHAnsi" w:cstheme="majorHAnsi"/>
          <w:b/>
          <w:szCs w:val="19"/>
          <w:lang w:bidi="en-US"/>
        </w:rPr>
        <w:t>Information about locations for processing and sub-suppliers (sub-processors)</w:t>
      </w:r>
      <w:r w:rsidRPr="00AC4A0C">
        <w:rPr>
          <w:rFonts w:asciiTheme="majorHAnsi" w:hAnsiTheme="majorHAnsi" w:cstheme="majorHAnsi"/>
          <w:b/>
          <w:szCs w:val="19"/>
          <w:lang w:bidi="en-US"/>
        </w:rPr>
        <w:t xml:space="preserve"> </w:t>
      </w:r>
    </w:p>
    <w:p w14:paraId="50C30E1C" w14:textId="72793230" w:rsidR="00734C7B" w:rsidRPr="00AC4A0C" w:rsidRDefault="00734C7B" w:rsidP="00734C7B">
      <w:pPr>
        <w:spacing w:line="276" w:lineRule="auto"/>
        <w:jc w:val="both"/>
        <w:rPr>
          <w:rFonts w:asciiTheme="majorHAnsi" w:hAnsiTheme="majorHAnsi" w:cstheme="majorHAnsi"/>
          <w:sz w:val="20"/>
          <w:szCs w:val="20"/>
        </w:rPr>
      </w:pPr>
      <w:r w:rsidRPr="00AC4A0C">
        <w:rPr>
          <w:rFonts w:asciiTheme="majorHAnsi" w:hAnsiTheme="majorHAnsi" w:cstheme="majorHAnsi"/>
          <w:sz w:val="20"/>
          <w:szCs w:val="20"/>
        </w:rPr>
        <w:t xml:space="preserve">This </w:t>
      </w:r>
      <w:r w:rsidR="00F80A5B" w:rsidRPr="00AC4A0C">
        <w:rPr>
          <w:rFonts w:asciiTheme="majorHAnsi" w:hAnsiTheme="majorHAnsi" w:cstheme="majorHAnsi"/>
          <w:sz w:val="20"/>
          <w:szCs w:val="20"/>
        </w:rPr>
        <w:t>A</w:t>
      </w:r>
      <w:r w:rsidR="00F80A5B">
        <w:rPr>
          <w:rFonts w:asciiTheme="majorHAnsi" w:hAnsiTheme="majorHAnsi" w:cstheme="majorHAnsi"/>
          <w:sz w:val="20"/>
          <w:szCs w:val="20"/>
        </w:rPr>
        <w:t>ppendix</w:t>
      </w:r>
      <w:r w:rsidR="00F80A5B" w:rsidRPr="00AC4A0C">
        <w:rPr>
          <w:rFonts w:asciiTheme="majorHAnsi" w:hAnsiTheme="majorHAnsi" w:cstheme="majorHAnsi"/>
          <w:sz w:val="20"/>
          <w:szCs w:val="20"/>
        </w:rPr>
        <w:t xml:space="preserve"> </w:t>
      </w:r>
      <w:r w:rsidRPr="00AC4A0C">
        <w:rPr>
          <w:rFonts w:asciiTheme="majorHAnsi" w:hAnsiTheme="majorHAnsi" w:cstheme="majorHAnsi"/>
          <w:sz w:val="20"/>
          <w:szCs w:val="20"/>
        </w:rPr>
        <w:t>constitutes Siteimprove’s disclosure to Customer of sub</w:t>
      </w:r>
      <w:r w:rsidR="00F80A5B">
        <w:rPr>
          <w:rFonts w:asciiTheme="majorHAnsi" w:hAnsiTheme="majorHAnsi" w:cstheme="majorHAnsi"/>
          <w:sz w:val="20"/>
          <w:szCs w:val="20"/>
        </w:rPr>
        <w:t>-</w:t>
      </w:r>
      <w:r w:rsidRPr="00AC4A0C">
        <w:rPr>
          <w:rFonts w:asciiTheme="majorHAnsi" w:hAnsiTheme="majorHAnsi" w:cstheme="majorHAnsi"/>
          <w:sz w:val="20"/>
          <w:szCs w:val="20"/>
        </w:rPr>
        <w:t xml:space="preserve">processors used to provide the Included Services. It is an integrated part of the </w:t>
      </w:r>
      <w:r w:rsidR="00F80A5B">
        <w:rPr>
          <w:rFonts w:asciiTheme="majorHAnsi" w:hAnsiTheme="majorHAnsi" w:cstheme="majorHAnsi"/>
          <w:sz w:val="20"/>
          <w:szCs w:val="20"/>
        </w:rPr>
        <w:t>CCPA DPA</w:t>
      </w:r>
      <w:r w:rsidR="00F80A5B" w:rsidRPr="00AC4A0C">
        <w:rPr>
          <w:rFonts w:asciiTheme="majorHAnsi" w:hAnsiTheme="majorHAnsi" w:cstheme="majorHAnsi"/>
          <w:sz w:val="20"/>
          <w:szCs w:val="20"/>
        </w:rPr>
        <w:t xml:space="preserve"> </w:t>
      </w:r>
      <w:r w:rsidRPr="00AC4A0C">
        <w:rPr>
          <w:rFonts w:asciiTheme="majorHAnsi" w:hAnsiTheme="majorHAnsi" w:cstheme="majorHAnsi"/>
          <w:sz w:val="20"/>
          <w:szCs w:val="20"/>
        </w:rPr>
        <w:t>and its inclusion consititutes Customer’s agreement to the use of said sub</w:t>
      </w:r>
      <w:r w:rsidR="00F80A5B">
        <w:rPr>
          <w:rFonts w:asciiTheme="majorHAnsi" w:hAnsiTheme="majorHAnsi" w:cstheme="majorHAnsi"/>
          <w:sz w:val="20"/>
          <w:szCs w:val="20"/>
        </w:rPr>
        <w:t>-</w:t>
      </w:r>
      <w:r w:rsidRPr="00AC4A0C">
        <w:rPr>
          <w:rFonts w:asciiTheme="majorHAnsi" w:hAnsiTheme="majorHAnsi" w:cstheme="majorHAnsi"/>
          <w:sz w:val="20"/>
          <w:szCs w:val="20"/>
        </w:rPr>
        <w:t xml:space="preserve">processors. </w:t>
      </w:r>
    </w:p>
    <w:p w14:paraId="66011A4B" w14:textId="2E8759EB" w:rsidR="000B3759" w:rsidRPr="00F80A5B" w:rsidRDefault="00734C7B" w:rsidP="00AC4A0C">
      <w:pPr>
        <w:pStyle w:val="ListParagraph"/>
        <w:numPr>
          <w:ilvl w:val="1"/>
          <w:numId w:val="30"/>
        </w:numPr>
        <w:rPr>
          <w:b/>
          <w:bCs/>
        </w:rPr>
      </w:pPr>
      <w:r w:rsidRPr="00F80A5B">
        <w:rPr>
          <w:b/>
          <w:bCs/>
        </w:rPr>
        <w:t>Interxion</w:t>
      </w:r>
    </w:p>
    <w:p w14:paraId="30A0A62B" w14:textId="77777777" w:rsidR="00B83DF2" w:rsidRDefault="00734C7B" w:rsidP="00F80A5B">
      <w:pPr>
        <w:pStyle w:val="ListParagraph"/>
        <w:numPr>
          <w:ilvl w:val="0"/>
          <w:numId w:val="0"/>
        </w:numPr>
      </w:pPr>
      <w:r w:rsidRPr="00AC4A0C">
        <w:t xml:space="preserve">Interxion is the primary hosting location for the Siteimprove infrastructure, from which 99.9% of Siteimprove customers receive their service. Interxion </w:t>
      </w:r>
      <w:proofErr w:type="gramStart"/>
      <w:r w:rsidRPr="00AC4A0C">
        <w:t>is located in</w:t>
      </w:r>
      <w:proofErr w:type="gramEnd"/>
      <w:r w:rsidRPr="00AC4A0C">
        <w:t xml:space="preserve"> Industriparken 20A DK, 2750 Ballerup, Denmark - just outside Copenhagen. This location contains the bulk of the Siteimprove application logic and the various database back-ends. Only a limited number of named Siteimprove employees have physical access to the data center.</w:t>
      </w:r>
    </w:p>
    <w:p w14:paraId="6D2A611F" w14:textId="77777777" w:rsidR="00B83DF2" w:rsidRDefault="00B83DF2" w:rsidP="00F80A5B">
      <w:pPr>
        <w:pStyle w:val="ListParagraph"/>
        <w:numPr>
          <w:ilvl w:val="0"/>
          <w:numId w:val="0"/>
        </w:numPr>
      </w:pPr>
    </w:p>
    <w:p w14:paraId="0F89F8C7" w14:textId="1E138036" w:rsidR="0016682E" w:rsidRPr="00AC4A0C" w:rsidRDefault="0016682E" w:rsidP="00F80A5B">
      <w:pPr>
        <w:pStyle w:val="ListParagraph"/>
        <w:numPr>
          <w:ilvl w:val="0"/>
          <w:numId w:val="0"/>
        </w:numPr>
      </w:pPr>
      <w:r w:rsidRPr="00AC4A0C">
        <w:t xml:space="preserve">Interxion is a state-of-the-art data center provider with: </w:t>
      </w:r>
    </w:p>
    <w:p w14:paraId="3B19A124" w14:textId="77777777" w:rsidR="0016682E" w:rsidRPr="00AC4A0C" w:rsidRDefault="0016682E" w:rsidP="00F80A5B">
      <w:pPr>
        <w:pStyle w:val="ListParagraph"/>
        <w:numPr>
          <w:ilvl w:val="0"/>
          <w:numId w:val="0"/>
        </w:numPr>
      </w:pPr>
    </w:p>
    <w:p w14:paraId="6147BA6B" w14:textId="77777777" w:rsidR="0016682E" w:rsidRPr="00AC4A0C" w:rsidRDefault="0016682E" w:rsidP="00F80A5B">
      <w:pPr>
        <w:pStyle w:val="ListParagraph"/>
        <w:numPr>
          <w:ilvl w:val="0"/>
          <w:numId w:val="29"/>
        </w:numPr>
        <w:ind w:left="567"/>
      </w:pPr>
      <w:r w:rsidRPr="00AC4A0C">
        <w:t>Power delivery with 99.999% SLA</w:t>
      </w:r>
    </w:p>
    <w:p w14:paraId="17C77AA2" w14:textId="77777777" w:rsidR="0016682E" w:rsidRPr="00AC4A0C" w:rsidRDefault="0016682E" w:rsidP="00F80A5B">
      <w:pPr>
        <w:pStyle w:val="ListParagraph"/>
        <w:numPr>
          <w:ilvl w:val="0"/>
          <w:numId w:val="29"/>
        </w:numPr>
        <w:ind w:left="567"/>
      </w:pPr>
      <w:r w:rsidRPr="00AC4A0C">
        <w:t xml:space="preserve">Temperature and humidity </w:t>
      </w:r>
      <w:proofErr w:type="gramStart"/>
      <w:r w:rsidRPr="00AC4A0C">
        <w:t>is</w:t>
      </w:r>
      <w:proofErr w:type="gramEnd"/>
      <w:r w:rsidRPr="00AC4A0C">
        <w:t xml:space="preserve"> monitored 24x7 and is in line with ASHRAE recommendations</w:t>
      </w:r>
    </w:p>
    <w:p w14:paraId="5AB85192" w14:textId="77777777" w:rsidR="0016682E" w:rsidRPr="00AC4A0C" w:rsidRDefault="0016682E" w:rsidP="00F80A5B">
      <w:pPr>
        <w:pStyle w:val="ListParagraph"/>
        <w:numPr>
          <w:ilvl w:val="0"/>
          <w:numId w:val="29"/>
        </w:numPr>
        <w:ind w:left="567"/>
      </w:pPr>
      <w:r w:rsidRPr="00AC4A0C">
        <w:t>Diverse ISP connectivity</w:t>
      </w:r>
    </w:p>
    <w:p w14:paraId="6C1E3B22" w14:textId="77777777" w:rsidR="0016682E" w:rsidRPr="00AC4A0C" w:rsidRDefault="0016682E" w:rsidP="00F80A5B">
      <w:pPr>
        <w:pStyle w:val="ListParagraph"/>
        <w:numPr>
          <w:ilvl w:val="0"/>
          <w:numId w:val="29"/>
        </w:numPr>
        <w:ind w:left="567"/>
      </w:pPr>
      <w:r w:rsidRPr="00AC4A0C">
        <w:t>A very early smoke detection system is installed with direct lines to fire stations</w:t>
      </w:r>
    </w:p>
    <w:p w14:paraId="5ECF732C" w14:textId="77777777" w:rsidR="0016682E" w:rsidRPr="00AC4A0C" w:rsidRDefault="0016682E" w:rsidP="00F80A5B">
      <w:pPr>
        <w:pStyle w:val="ListParagraph"/>
        <w:numPr>
          <w:ilvl w:val="0"/>
          <w:numId w:val="29"/>
        </w:numPr>
        <w:ind w:left="567"/>
      </w:pPr>
      <w:r w:rsidRPr="00AC4A0C">
        <w:t>Automatic gas-based fire suppression systems</w:t>
      </w:r>
    </w:p>
    <w:p w14:paraId="57824782" w14:textId="77777777" w:rsidR="0016682E" w:rsidRPr="00AC4A0C" w:rsidRDefault="0016682E" w:rsidP="00F80A5B">
      <w:pPr>
        <w:pStyle w:val="ListParagraph"/>
        <w:numPr>
          <w:ilvl w:val="0"/>
          <w:numId w:val="29"/>
        </w:numPr>
        <w:ind w:left="567"/>
      </w:pPr>
      <w:r w:rsidRPr="00AC4A0C">
        <w:t>Fire-retardant walls</w:t>
      </w:r>
    </w:p>
    <w:p w14:paraId="3BFE2EFA" w14:textId="77777777" w:rsidR="0016682E" w:rsidRPr="00AC4A0C" w:rsidRDefault="0016682E" w:rsidP="00F80A5B">
      <w:pPr>
        <w:pStyle w:val="ListParagraph"/>
        <w:numPr>
          <w:ilvl w:val="0"/>
          <w:numId w:val="29"/>
        </w:numPr>
        <w:ind w:left="567"/>
      </w:pPr>
      <w:r w:rsidRPr="00AC4A0C">
        <w:t>Trained security staff on site 24x7</w:t>
      </w:r>
    </w:p>
    <w:p w14:paraId="215D041D" w14:textId="77777777" w:rsidR="0016682E" w:rsidRPr="00AC4A0C" w:rsidRDefault="0016682E" w:rsidP="00F80A5B">
      <w:pPr>
        <w:pStyle w:val="ListParagraph"/>
        <w:numPr>
          <w:ilvl w:val="0"/>
          <w:numId w:val="29"/>
        </w:numPr>
        <w:ind w:left="567"/>
      </w:pPr>
      <w:r w:rsidRPr="00AC4A0C">
        <w:t>Five layers of physical security</w:t>
      </w:r>
    </w:p>
    <w:p w14:paraId="08739778" w14:textId="77777777" w:rsidR="0016682E" w:rsidRPr="00AC4A0C" w:rsidRDefault="0016682E" w:rsidP="00F80A5B">
      <w:pPr>
        <w:pStyle w:val="ListParagraph"/>
        <w:numPr>
          <w:ilvl w:val="0"/>
          <w:numId w:val="29"/>
        </w:numPr>
        <w:ind w:left="567"/>
      </w:pPr>
      <w:r w:rsidRPr="00AC4A0C">
        <w:t>Access tokens in combination with biometric data and mantraps are used for data center entry</w:t>
      </w:r>
    </w:p>
    <w:p w14:paraId="55867C48" w14:textId="77777777" w:rsidR="0016682E" w:rsidRPr="00AC4A0C" w:rsidRDefault="0016682E" w:rsidP="00F80A5B">
      <w:pPr>
        <w:pStyle w:val="ListParagraph"/>
        <w:numPr>
          <w:ilvl w:val="0"/>
          <w:numId w:val="29"/>
        </w:numPr>
        <w:ind w:left="567"/>
      </w:pPr>
      <w:r w:rsidRPr="00AC4A0C">
        <w:t>CCTV video surveillance</w:t>
      </w:r>
    </w:p>
    <w:p w14:paraId="235ABE02" w14:textId="77777777" w:rsidR="0016682E" w:rsidRPr="00AC4A0C" w:rsidRDefault="0016682E" w:rsidP="00F80A5B">
      <w:pPr>
        <w:pStyle w:val="ListParagraph"/>
        <w:numPr>
          <w:ilvl w:val="0"/>
          <w:numId w:val="0"/>
        </w:numPr>
      </w:pPr>
    </w:p>
    <w:p w14:paraId="6B38231F" w14:textId="77777777" w:rsidR="0016682E" w:rsidRPr="00AC4A0C" w:rsidRDefault="0016682E" w:rsidP="00F80A5B">
      <w:pPr>
        <w:pStyle w:val="ListParagraph"/>
        <w:numPr>
          <w:ilvl w:val="0"/>
          <w:numId w:val="0"/>
        </w:numPr>
      </w:pPr>
      <w:r w:rsidRPr="00AC4A0C">
        <w:t>Interxion has access procedures in place for personnel and goods entry and maintains an access log for all entry to the data center.</w:t>
      </w:r>
    </w:p>
    <w:p w14:paraId="63A858A4" w14:textId="77777777" w:rsidR="0016682E" w:rsidRPr="00AC4A0C" w:rsidRDefault="0016682E" w:rsidP="00F80A5B">
      <w:pPr>
        <w:pStyle w:val="ListParagraph"/>
        <w:numPr>
          <w:ilvl w:val="0"/>
          <w:numId w:val="0"/>
        </w:numPr>
      </w:pPr>
    </w:p>
    <w:p w14:paraId="4C5D797F" w14:textId="77777777" w:rsidR="0016682E" w:rsidRPr="00AC4A0C" w:rsidRDefault="0016682E" w:rsidP="00F80A5B">
      <w:pPr>
        <w:pStyle w:val="ListParagraph"/>
        <w:numPr>
          <w:ilvl w:val="0"/>
          <w:numId w:val="0"/>
        </w:numPr>
      </w:pPr>
      <w:r w:rsidRPr="00AC4A0C">
        <w:t xml:space="preserve">Interxion is </w:t>
      </w:r>
      <w:proofErr w:type="gramStart"/>
      <w:r w:rsidRPr="00AC4A0C">
        <w:t>a</w:t>
      </w:r>
      <w:proofErr w:type="gramEnd"/>
      <w:r w:rsidRPr="00AC4A0C">
        <w:t xml:space="preserve"> ISO 27001:2013(Information Security) and ISO 22301:2012(business continuity) certified data center provider. Interxion does also undergo a yearly SOC2 audit. Both the certificates and the audit report can be provided to customers, upon request. </w:t>
      </w:r>
    </w:p>
    <w:p w14:paraId="390AE8E2" w14:textId="77777777" w:rsidR="0016682E" w:rsidRPr="00AC4A0C" w:rsidRDefault="0016682E" w:rsidP="00F80A5B">
      <w:pPr>
        <w:pStyle w:val="ListParagraph"/>
        <w:numPr>
          <w:ilvl w:val="0"/>
          <w:numId w:val="0"/>
        </w:numPr>
      </w:pPr>
    </w:p>
    <w:p w14:paraId="72950795" w14:textId="77777777" w:rsidR="0016682E" w:rsidRPr="00AC4A0C" w:rsidRDefault="0016682E" w:rsidP="00F80A5B">
      <w:pPr>
        <w:pStyle w:val="ListParagraph"/>
        <w:numPr>
          <w:ilvl w:val="0"/>
          <w:numId w:val="0"/>
        </w:numPr>
      </w:pPr>
      <w:r w:rsidRPr="00AC4A0C">
        <w:t>Further information about Interxion can be found on their website at</w:t>
      </w:r>
    </w:p>
    <w:p w14:paraId="5A50C508" w14:textId="0A9CAC02" w:rsidR="0016682E" w:rsidRPr="00AC4A0C" w:rsidRDefault="007A067B" w:rsidP="00F80A5B">
      <w:pPr>
        <w:pStyle w:val="ListParagraph"/>
        <w:numPr>
          <w:ilvl w:val="0"/>
          <w:numId w:val="0"/>
        </w:numPr>
        <w:rPr>
          <w:szCs w:val="20"/>
        </w:rPr>
      </w:pPr>
      <w:hyperlink r:id="rId31" w:history="1">
        <w:r w:rsidR="00B83DF2" w:rsidRPr="00F41490">
          <w:rPr>
            <w:rStyle w:val="Hyperlink"/>
            <w:szCs w:val="20"/>
          </w:rPr>
          <w:t>www.interxion.com/locations/denmark/copenhagen/</w:t>
        </w:r>
      </w:hyperlink>
      <w:r w:rsidR="0016682E" w:rsidRPr="00AC4A0C">
        <w:rPr>
          <w:szCs w:val="20"/>
        </w:rPr>
        <w:t xml:space="preserve"> </w:t>
      </w:r>
    </w:p>
    <w:p w14:paraId="67A39EF1" w14:textId="77777777" w:rsidR="0016682E" w:rsidRPr="00AC4A0C" w:rsidRDefault="0016682E" w:rsidP="00B83DF2">
      <w:pPr>
        <w:pStyle w:val="ListParagraph"/>
        <w:numPr>
          <w:ilvl w:val="0"/>
          <w:numId w:val="0"/>
        </w:numPr>
        <w:ind w:left="567"/>
      </w:pPr>
    </w:p>
    <w:p w14:paraId="0B1577FE" w14:textId="1991573A" w:rsidR="00734C7B" w:rsidRPr="00F80A5B" w:rsidRDefault="00734C7B" w:rsidP="00AC4A0C">
      <w:pPr>
        <w:pStyle w:val="ListParagraph"/>
        <w:numPr>
          <w:ilvl w:val="1"/>
          <w:numId w:val="30"/>
        </w:numPr>
        <w:rPr>
          <w:b/>
          <w:bCs/>
        </w:rPr>
      </w:pPr>
      <w:r w:rsidRPr="00F80A5B">
        <w:rPr>
          <w:b/>
          <w:bCs/>
        </w:rPr>
        <w:t>Amazon Web Services (AWS)</w:t>
      </w:r>
    </w:p>
    <w:p w14:paraId="51A90917" w14:textId="77777777" w:rsidR="00E30DA6" w:rsidRPr="00AC4A0C" w:rsidRDefault="00E30DA6" w:rsidP="00E30DA6">
      <w:pPr>
        <w:jc w:val="both"/>
        <w:rPr>
          <w:rFonts w:asciiTheme="majorHAnsi" w:hAnsiTheme="majorHAnsi" w:cstheme="majorHAnsi"/>
          <w:sz w:val="20"/>
          <w:szCs w:val="20"/>
        </w:rPr>
      </w:pPr>
      <w:r w:rsidRPr="00AC4A0C">
        <w:rPr>
          <w:rFonts w:asciiTheme="majorHAnsi" w:hAnsiTheme="majorHAnsi" w:cstheme="majorHAnsi"/>
          <w:sz w:val="20"/>
          <w:szCs w:val="20"/>
        </w:rPr>
        <w:t>The AWS region in Frankfurt, Germany is utilized by Siteimprove for storage of PDF files collected by the Quality Assurance service and storage of Response website snapshots.</w:t>
      </w:r>
    </w:p>
    <w:p w14:paraId="5CCE8B93" w14:textId="77777777" w:rsidR="00E30DA6" w:rsidRPr="00AC4A0C" w:rsidRDefault="00E30DA6" w:rsidP="00E30DA6">
      <w:pPr>
        <w:jc w:val="both"/>
        <w:rPr>
          <w:rFonts w:asciiTheme="majorHAnsi" w:hAnsiTheme="majorHAnsi" w:cstheme="majorHAnsi"/>
          <w:sz w:val="20"/>
          <w:szCs w:val="20"/>
        </w:rPr>
      </w:pPr>
      <w:r w:rsidRPr="00AC4A0C">
        <w:rPr>
          <w:rFonts w:asciiTheme="majorHAnsi" w:hAnsiTheme="majorHAnsi" w:cstheme="majorHAnsi"/>
          <w:sz w:val="20"/>
          <w:szCs w:val="20"/>
        </w:rPr>
        <w:t>AWS is also used for off-loading application servers located in Interxion. When certain thresholds are met, workloads are moved to AWS for processing, after which, the processed data is returned to Interxion.</w:t>
      </w:r>
    </w:p>
    <w:p w14:paraId="7ACD6688" w14:textId="77777777" w:rsidR="00734C7B" w:rsidRPr="00AC4A0C" w:rsidRDefault="00E30DA6" w:rsidP="00E30DA6">
      <w:pPr>
        <w:jc w:val="both"/>
        <w:rPr>
          <w:rFonts w:asciiTheme="majorHAnsi" w:hAnsiTheme="majorHAnsi" w:cstheme="majorHAnsi"/>
          <w:sz w:val="20"/>
          <w:szCs w:val="20"/>
        </w:rPr>
      </w:pPr>
      <w:r w:rsidRPr="00AC4A0C">
        <w:rPr>
          <w:rFonts w:asciiTheme="majorHAnsi" w:hAnsiTheme="majorHAnsi" w:cstheme="majorHAnsi"/>
          <w:sz w:val="20"/>
          <w:szCs w:val="20"/>
        </w:rPr>
        <w:t xml:space="preserve">AWS is considered one of the top providers of cloud services and hold </w:t>
      </w:r>
      <w:proofErr w:type="gramStart"/>
      <w:r w:rsidRPr="00AC4A0C">
        <w:rPr>
          <w:rFonts w:asciiTheme="majorHAnsi" w:hAnsiTheme="majorHAnsi" w:cstheme="majorHAnsi"/>
          <w:sz w:val="20"/>
          <w:szCs w:val="20"/>
        </w:rPr>
        <w:t>a number of</w:t>
      </w:r>
      <w:proofErr w:type="gramEnd"/>
      <w:r w:rsidRPr="00AC4A0C">
        <w:rPr>
          <w:rFonts w:asciiTheme="majorHAnsi" w:hAnsiTheme="majorHAnsi" w:cstheme="majorHAnsi"/>
          <w:sz w:val="20"/>
          <w:szCs w:val="20"/>
        </w:rPr>
        <w:t xml:space="preserve"> certifications and are on a yearly basis subjected to several independent audits in order to maintain the certifications.</w:t>
      </w:r>
    </w:p>
    <w:p w14:paraId="34E37155" w14:textId="77777777" w:rsidR="00E30DA6" w:rsidRPr="00AC4A0C" w:rsidRDefault="00E30DA6" w:rsidP="00E30DA6">
      <w:pPr>
        <w:jc w:val="both"/>
        <w:rPr>
          <w:rFonts w:asciiTheme="majorHAnsi" w:hAnsiTheme="majorHAnsi" w:cstheme="majorHAnsi"/>
          <w:sz w:val="20"/>
          <w:szCs w:val="20"/>
        </w:rPr>
      </w:pPr>
      <w:r w:rsidRPr="00AC4A0C">
        <w:rPr>
          <w:rFonts w:asciiTheme="majorHAnsi" w:hAnsiTheme="majorHAnsi" w:cstheme="majorHAnsi"/>
          <w:sz w:val="20"/>
          <w:szCs w:val="20"/>
        </w:rPr>
        <w:t xml:space="preserve">AWS website: </w:t>
      </w:r>
      <w:hyperlink r:id="rId32" w:history="1">
        <w:r w:rsidR="00C32572" w:rsidRPr="00F80A5B">
          <w:rPr>
            <w:rStyle w:val="Hyperlink"/>
            <w:rFonts w:asciiTheme="majorHAnsi" w:hAnsiTheme="majorHAnsi" w:cstheme="majorHAnsi"/>
            <w:sz w:val="20"/>
            <w:szCs w:val="20"/>
            <w:lang w:bidi="en-US"/>
          </w:rPr>
          <w:t>https://aws.amazon.com/compliance/</w:t>
        </w:r>
      </w:hyperlink>
      <w:r w:rsidR="00C32572" w:rsidRPr="00AC4A0C">
        <w:rPr>
          <w:rStyle w:val="Hyperlink"/>
          <w:rFonts w:asciiTheme="majorHAnsi" w:eastAsia="Courier New" w:hAnsiTheme="majorHAnsi" w:cstheme="majorHAnsi"/>
          <w:color w:val="355865"/>
          <w:sz w:val="20"/>
          <w:szCs w:val="20"/>
        </w:rPr>
        <w:t xml:space="preserve"> </w:t>
      </w:r>
    </w:p>
    <w:p w14:paraId="147FA286" w14:textId="77777777" w:rsidR="000B3759" w:rsidRPr="00AC4A0C" w:rsidRDefault="000B3759" w:rsidP="00FA4863">
      <w:pPr>
        <w:jc w:val="both"/>
        <w:rPr>
          <w:rFonts w:asciiTheme="majorHAnsi" w:hAnsiTheme="majorHAnsi" w:cstheme="majorHAnsi"/>
          <w:b/>
          <w:sz w:val="20"/>
          <w:szCs w:val="19"/>
          <w:lang w:bidi="en-US"/>
        </w:rPr>
      </w:pPr>
    </w:p>
    <w:p w14:paraId="7F8A9D95" w14:textId="77777777" w:rsidR="005C5930" w:rsidRPr="00AC4A0C" w:rsidRDefault="005C5930" w:rsidP="00E00B46">
      <w:pPr>
        <w:spacing w:line="276" w:lineRule="auto"/>
        <w:jc w:val="both"/>
        <w:rPr>
          <w:rFonts w:asciiTheme="majorHAnsi" w:hAnsiTheme="majorHAnsi" w:cstheme="majorHAnsi"/>
          <w:b/>
          <w:szCs w:val="19"/>
          <w:lang w:bidi="en-US"/>
        </w:rPr>
        <w:sectPr w:rsidR="005C5930" w:rsidRPr="00AC4A0C" w:rsidSect="00AC4A0C">
          <w:pgSz w:w="11906" w:h="16838" w:code="9"/>
          <w:pgMar w:top="1440" w:right="1440" w:bottom="1440" w:left="1440" w:header="1021" w:footer="539" w:gutter="0"/>
          <w:cols w:space="708"/>
          <w:docGrid w:linePitch="360"/>
        </w:sectPr>
      </w:pPr>
    </w:p>
    <w:p w14:paraId="03CC5219" w14:textId="77777777" w:rsidR="000B3759" w:rsidRPr="00AC4A0C" w:rsidRDefault="00F31E05" w:rsidP="00E00B46">
      <w:pPr>
        <w:spacing w:line="276" w:lineRule="auto"/>
        <w:jc w:val="both"/>
        <w:rPr>
          <w:rFonts w:asciiTheme="majorHAnsi" w:hAnsiTheme="majorHAnsi" w:cstheme="majorHAnsi"/>
          <w:b/>
          <w:szCs w:val="19"/>
          <w:lang w:bidi="en-US"/>
        </w:rPr>
      </w:pPr>
      <w:r w:rsidRPr="00AC4A0C">
        <w:rPr>
          <w:rFonts w:asciiTheme="majorHAnsi" w:hAnsiTheme="majorHAnsi" w:cstheme="majorHAnsi"/>
          <w:b/>
          <w:szCs w:val="19"/>
          <w:lang w:bidi="en-US"/>
        </w:rPr>
        <w:lastRenderedPageBreak/>
        <w:t xml:space="preserve">Appendix 3 – Instructions </w:t>
      </w:r>
    </w:p>
    <w:p w14:paraId="786420E2" w14:textId="77CC1127" w:rsidR="001D1001" w:rsidRDefault="00E00B46" w:rsidP="001D1001">
      <w:pPr>
        <w:spacing w:line="276" w:lineRule="auto"/>
        <w:jc w:val="both"/>
        <w:rPr>
          <w:rFonts w:asciiTheme="majorHAnsi" w:hAnsiTheme="majorHAnsi" w:cstheme="majorHAnsi"/>
          <w:b/>
          <w:sz w:val="20"/>
          <w:szCs w:val="19"/>
          <w:lang w:bidi="en-US"/>
        </w:rPr>
      </w:pPr>
      <w:r w:rsidRPr="00AC4A0C">
        <w:rPr>
          <w:rFonts w:asciiTheme="majorHAnsi" w:hAnsiTheme="majorHAnsi" w:cstheme="majorHAnsi"/>
          <w:b/>
          <w:sz w:val="20"/>
          <w:szCs w:val="19"/>
          <w:lang w:bidi="en-US"/>
        </w:rPr>
        <w:t xml:space="preserve">3.1 Instructions </w:t>
      </w:r>
    </w:p>
    <w:p w14:paraId="15946C40" w14:textId="6ABAF123" w:rsidR="00E00B46" w:rsidRPr="001D1001" w:rsidRDefault="00E00B46" w:rsidP="001D1001">
      <w:pPr>
        <w:spacing w:line="276" w:lineRule="auto"/>
        <w:jc w:val="both"/>
        <w:rPr>
          <w:rFonts w:asciiTheme="majorHAnsi" w:hAnsiTheme="majorHAnsi" w:cstheme="majorHAnsi"/>
          <w:b/>
          <w:sz w:val="18"/>
          <w:szCs w:val="18"/>
          <w:lang w:bidi="en-US"/>
        </w:rPr>
      </w:pPr>
      <w:r w:rsidRPr="001D1001">
        <w:rPr>
          <w:sz w:val="20"/>
          <w:szCs w:val="20"/>
        </w:rPr>
        <w:t xml:space="preserve">The Customer hereby instructs the Supplier to process the Customer’s </w:t>
      </w:r>
      <w:r w:rsidR="002972F7">
        <w:rPr>
          <w:sz w:val="20"/>
          <w:szCs w:val="20"/>
        </w:rPr>
        <w:t>Personal Information</w:t>
      </w:r>
      <w:r w:rsidR="002972F7" w:rsidRPr="001D1001">
        <w:rPr>
          <w:sz w:val="20"/>
          <w:szCs w:val="20"/>
        </w:rPr>
        <w:t xml:space="preserve"> </w:t>
      </w:r>
      <w:r w:rsidRPr="001D1001">
        <w:rPr>
          <w:sz w:val="20"/>
          <w:szCs w:val="20"/>
        </w:rPr>
        <w:t xml:space="preserve">for use for operation and maintenance of the Customer’s website and to form an overview of the website traffic; see the </w:t>
      </w:r>
      <w:r w:rsidR="00B856A2" w:rsidRPr="001D1001">
        <w:rPr>
          <w:sz w:val="20"/>
          <w:szCs w:val="20"/>
        </w:rPr>
        <w:t xml:space="preserve">Service </w:t>
      </w:r>
      <w:r w:rsidRPr="001D1001">
        <w:rPr>
          <w:sz w:val="20"/>
          <w:szCs w:val="20"/>
        </w:rPr>
        <w:t xml:space="preserve">Agreement. </w:t>
      </w:r>
    </w:p>
    <w:p w14:paraId="7A09A106" w14:textId="20C1C22E" w:rsidR="00E00B46" w:rsidRPr="00AC4A0C" w:rsidRDefault="00E00B46" w:rsidP="00E00B46">
      <w:pPr>
        <w:spacing w:line="276" w:lineRule="auto"/>
        <w:jc w:val="both"/>
        <w:rPr>
          <w:rFonts w:asciiTheme="majorHAnsi" w:hAnsiTheme="majorHAnsi" w:cstheme="majorHAnsi"/>
          <w:sz w:val="20"/>
          <w:szCs w:val="20"/>
        </w:rPr>
      </w:pPr>
      <w:r w:rsidRPr="00AC4A0C">
        <w:rPr>
          <w:rFonts w:asciiTheme="majorHAnsi" w:hAnsiTheme="majorHAnsi" w:cstheme="majorHAnsi"/>
          <w:sz w:val="20"/>
          <w:szCs w:val="20"/>
        </w:rPr>
        <w:t xml:space="preserve">If the Supplier leaves the processing of the Customer’s </w:t>
      </w:r>
      <w:r w:rsidR="002972F7">
        <w:rPr>
          <w:rFonts w:asciiTheme="majorHAnsi" w:hAnsiTheme="majorHAnsi" w:cstheme="majorHAnsi"/>
          <w:sz w:val="20"/>
          <w:szCs w:val="20"/>
        </w:rPr>
        <w:t>Personal Information</w:t>
      </w:r>
      <w:r w:rsidRPr="00AC4A0C">
        <w:rPr>
          <w:rFonts w:asciiTheme="majorHAnsi" w:hAnsiTheme="majorHAnsi" w:cstheme="majorHAnsi"/>
          <w:sz w:val="20"/>
          <w:szCs w:val="20"/>
        </w:rPr>
        <w:t xml:space="preserve"> to sub-processors, the Supplier is responsible for entering into written data (sub-)processing agreements with these; see Clause </w:t>
      </w:r>
      <w:r w:rsidR="00B012FE">
        <w:rPr>
          <w:rFonts w:asciiTheme="majorHAnsi" w:hAnsiTheme="majorHAnsi" w:cstheme="majorHAnsi"/>
          <w:sz w:val="20"/>
          <w:szCs w:val="20"/>
        </w:rPr>
        <w:t>5</w:t>
      </w:r>
      <w:r w:rsidRPr="00AC4A0C">
        <w:rPr>
          <w:rFonts w:asciiTheme="majorHAnsi" w:hAnsiTheme="majorHAnsi" w:cstheme="majorHAnsi"/>
          <w:sz w:val="20"/>
          <w:szCs w:val="20"/>
        </w:rPr>
        <w:t>.</w:t>
      </w:r>
      <w:r w:rsidR="00B012FE">
        <w:rPr>
          <w:rFonts w:asciiTheme="majorHAnsi" w:hAnsiTheme="majorHAnsi" w:cstheme="majorHAnsi"/>
          <w:sz w:val="20"/>
          <w:szCs w:val="20"/>
        </w:rPr>
        <w:t>3</w:t>
      </w:r>
      <w:r w:rsidRPr="00AC4A0C">
        <w:rPr>
          <w:rFonts w:asciiTheme="majorHAnsi" w:hAnsiTheme="majorHAnsi" w:cstheme="majorHAnsi"/>
          <w:sz w:val="20"/>
          <w:szCs w:val="20"/>
        </w:rPr>
        <w:t>. The Supplier is responsible for ensuring that the Customer’s instructions are sent to any sub-processors.</w:t>
      </w:r>
    </w:p>
    <w:p w14:paraId="5E7351D9" w14:textId="444318DB" w:rsidR="00E00B46" w:rsidRPr="00AC4A0C" w:rsidRDefault="00E00B46" w:rsidP="00E00B46">
      <w:pPr>
        <w:spacing w:line="276" w:lineRule="auto"/>
        <w:jc w:val="both"/>
        <w:rPr>
          <w:rFonts w:asciiTheme="majorHAnsi" w:hAnsiTheme="majorHAnsi" w:cstheme="majorHAnsi"/>
          <w:b/>
          <w:sz w:val="20"/>
          <w:szCs w:val="19"/>
          <w:lang w:bidi="en-US"/>
        </w:rPr>
      </w:pPr>
      <w:r w:rsidRPr="00AC4A0C">
        <w:rPr>
          <w:rFonts w:asciiTheme="majorHAnsi" w:hAnsiTheme="majorHAnsi" w:cstheme="majorHAnsi"/>
          <w:b/>
          <w:sz w:val="20"/>
          <w:szCs w:val="19"/>
          <w:lang w:bidi="en-US"/>
        </w:rPr>
        <w:t xml:space="preserve">3.2 Purpose of the processing </w:t>
      </w:r>
    </w:p>
    <w:p w14:paraId="0917D69D" w14:textId="77777777" w:rsidR="00E00B46" w:rsidRPr="00AC4A0C" w:rsidRDefault="00E00B46" w:rsidP="00E00B46">
      <w:pPr>
        <w:spacing w:line="276" w:lineRule="auto"/>
        <w:jc w:val="both"/>
        <w:rPr>
          <w:rFonts w:asciiTheme="majorHAnsi" w:hAnsiTheme="majorHAnsi" w:cstheme="majorHAnsi"/>
          <w:sz w:val="20"/>
          <w:szCs w:val="20"/>
        </w:rPr>
      </w:pPr>
      <w:r w:rsidRPr="00AC4A0C">
        <w:rPr>
          <w:rFonts w:asciiTheme="majorHAnsi" w:hAnsiTheme="majorHAnsi" w:cstheme="majorHAnsi"/>
          <w:sz w:val="20"/>
          <w:szCs w:val="20"/>
        </w:rPr>
        <w:t>The Supplier is a multinational software-as-a-service provider which gives customers access to cloud-based tools and services that automate the process of identifying errors, faults and deficiencies on websites. The Supplier’s Intelligence Platform constitutes a collection of integrated tools for management and optimization of website content, improvement of search engine optimization (SEO), monitoring of website performance and/or use of website analysis data. The Customer has purchased access to such services.</w:t>
      </w:r>
    </w:p>
    <w:p w14:paraId="72910446" w14:textId="69777D99" w:rsidR="00E00B46" w:rsidRPr="00AC4A0C" w:rsidRDefault="00E00B46" w:rsidP="00E00B46">
      <w:pPr>
        <w:spacing w:line="276" w:lineRule="auto"/>
        <w:jc w:val="both"/>
        <w:rPr>
          <w:rFonts w:asciiTheme="majorHAnsi" w:hAnsiTheme="majorHAnsi" w:cstheme="majorHAnsi"/>
          <w:b/>
          <w:sz w:val="20"/>
          <w:szCs w:val="19"/>
          <w:lang w:bidi="en-US"/>
        </w:rPr>
      </w:pPr>
      <w:r w:rsidRPr="00AC4A0C">
        <w:rPr>
          <w:rFonts w:asciiTheme="majorHAnsi" w:hAnsiTheme="majorHAnsi" w:cstheme="majorHAnsi"/>
          <w:b/>
          <w:sz w:val="20"/>
          <w:szCs w:val="19"/>
          <w:lang w:bidi="en-US"/>
        </w:rPr>
        <w:t xml:space="preserve">3.3 </w:t>
      </w:r>
      <w:bookmarkStart w:id="3" w:name="_Hlk40879243"/>
      <w:r w:rsidRPr="00AC4A0C">
        <w:rPr>
          <w:rFonts w:asciiTheme="majorHAnsi" w:hAnsiTheme="majorHAnsi" w:cstheme="majorHAnsi"/>
          <w:b/>
          <w:sz w:val="20"/>
          <w:szCs w:val="19"/>
          <w:lang w:bidi="en-US"/>
        </w:rPr>
        <w:t xml:space="preserve">General description of </w:t>
      </w:r>
      <w:r w:rsidR="002972F7">
        <w:rPr>
          <w:rFonts w:asciiTheme="majorHAnsi" w:hAnsiTheme="majorHAnsi" w:cstheme="majorHAnsi"/>
          <w:b/>
          <w:sz w:val="20"/>
          <w:szCs w:val="19"/>
          <w:lang w:bidi="en-US"/>
        </w:rPr>
        <w:t>the</w:t>
      </w:r>
      <w:r w:rsidR="008C3FBB">
        <w:rPr>
          <w:rFonts w:asciiTheme="majorHAnsi" w:hAnsiTheme="majorHAnsi" w:cstheme="majorHAnsi"/>
          <w:b/>
          <w:sz w:val="20"/>
          <w:szCs w:val="19"/>
          <w:lang w:bidi="en-US"/>
        </w:rPr>
        <w:t xml:space="preserve"> </w:t>
      </w:r>
      <w:r w:rsidRPr="00AC4A0C">
        <w:rPr>
          <w:rFonts w:asciiTheme="majorHAnsi" w:hAnsiTheme="majorHAnsi" w:cstheme="majorHAnsi"/>
          <w:b/>
          <w:sz w:val="20"/>
          <w:szCs w:val="19"/>
          <w:lang w:bidi="en-US"/>
        </w:rPr>
        <w:t xml:space="preserve">processing </w:t>
      </w:r>
      <w:r w:rsidR="002972F7">
        <w:rPr>
          <w:rFonts w:asciiTheme="majorHAnsi" w:hAnsiTheme="majorHAnsi" w:cstheme="majorHAnsi"/>
          <w:b/>
          <w:sz w:val="20"/>
          <w:szCs w:val="19"/>
          <w:lang w:bidi="en-US"/>
        </w:rPr>
        <w:t>and typ</w:t>
      </w:r>
      <w:r w:rsidR="00361F6A">
        <w:rPr>
          <w:rFonts w:asciiTheme="majorHAnsi" w:hAnsiTheme="majorHAnsi" w:cstheme="majorHAnsi"/>
          <w:b/>
          <w:sz w:val="20"/>
          <w:szCs w:val="19"/>
          <w:lang w:bidi="en-US"/>
        </w:rPr>
        <w:t>e</w:t>
      </w:r>
      <w:r w:rsidR="002972F7">
        <w:rPr>
          <w:rFonts w:asciiTheme="majorHAnsi" w:hAnsiTheme="majorHAnsi" w:cstheme="majorHAnsi"/>
          <w:b/>
          <w:sz w:val="20"/>
          <w:szCs w:val="19"/>
          <w:lang w:bidi="en-US"/>
        </w:rPr>
        <w:t xml:space="preserve"> of Personal Information</w:t>
      </w:r>
    </w:p>
    <w:bookmarkEnd w:id="3"/>
    <w:p w14:paraId="3533AB90" w14:textId="49F2B19E" w:rsidR="002972F7" w:rsidRPr="00727819" w:rsidRDefault="00E00B46" w:rsidP="002972F7">
      <w:pPr>
        <w:spacing w:line="276" w:lineRule="auto"/>
        <w:jc w:val="both"/>
      </w:pPr>
      <w:r w:rsidRPr="00AC4A0C">
        <w:rPr>
          <w:rFonts w:asciiTheme="majorHAnsi" w:hAnsiTheme="majorHAnsi" w:cstheme="majorHAnsi"/>
          <w:sz w:val="20"/>
          <w:szCs w:val="20"/>
        </w:rPr>
        <w:t xml:space="preserve">The Supplier’s tools are designed and developed to collect and process content on customers’ websites, such as storage of cached copies of customers’ website content. In this connection, the Supplier collects and processes both personally attributable and not personally attributable data on the Customer’s website in connection with the provision of the services. </w:t>
      </w:r>
      <w:r w:rsidR="002972F7" w:rsidRPr="00727819">
        <w:rPr>
          <w:rFonts w:eastAsia="Arial" w:cs="Arial"/>
          <w:sz w:val="20"/>
          <w:szCs w:val="19"/>
          <w:lang w:bidi="en-US"/>
        </w:rPr>
        <w:t xml:space="preserve">The data processing </w:t>
      </w:r>
      <w:r w:rsidR="002972F7">
        <w:rPr>
          <w:rFonts w:eastAsia="Arial" w:cs="Arial"/>
          <w:sz w:val="20"/>
          <w:szCs w:val="19"/>
          <w:lang w:bidi="en-US"/>
        </w:rPr>
        <w:t xml:space="preserve">may include Personal Information and </w:t>
      </w:r>
      <w:r w:rsidR="002972F7" w:rsidRPr="00AF7E9F">
        <w:rPr>
          <w:rFonts w:eastAsia="Arial" w:cs="Arial"/>
          <w:sz w:val="20"/>
          <w:szCs w:val="19"/>
          <w:lang w:bidi="en-US"/>
        </w:rPr>
        <w:t>any other identifier which is present on the website on which Siteimprove services are being used.</w:t>
      </w:r>
      <w:r w:rsidR="002972F7" w:rsidRPr="00727819">
        <w:rPr>
          <w:rFonts w:eastAsia="Arial" w:cs="Arial"/>
          <w:sz w:val="20"/>
          <w:szCs w:val="19"/>
          <w:lang w:bidi="en-US"/>
        </w:rPr>
        <w:t xml:space="preserve"> The categories of </w:t>
      </w:r>
      <w:r w:rsidR="002972F7">
        <w:rPr>
          <w:rFonts w:eastAsia="Arial" w:cs="Arial"/>
          <w:sz w:val="20"/>
          <w:szCs w:val="19"/>
          <w:lang w:bidi="en-US"/>
        </w:rPr>
        <w:t>P</w:t>
      </w:r>
      <w:r w:rsidR="002972F7" w:rsidRPr="00727819">
        <w:rPr>
          <w:rFonts w:eastAsia="Arial" w:cs="Arial"/>
          <w:sz w:val="20"/>
          <w:szCs w:val="19"/>
          <w:lang w:bidi="en-US"/>
        </w:rPr>
        <w:t xml:space="preserve">ersonal </w:t>
      </w:r>
      <w:r w:rsidR="002972F7">
        <w:rPr>
          <w:rFonts w:eastAsia="Arial" w:cs="Arial"/>
          <w:sz w:val="20"/>
          <w:szCs w:val="19"/>
          <w:lang w:bidi="en-US"/>
        </w:rPr>
        <w:t>Information</w:t>
      </w:r>
      <w:r w:rsidR="002972F7" w:rsidRPr="00727819">
        <w:rPr>
          <w:rFonts w:eastAsia="Arial" w:cs="Arial"/>
          <w:sz w:val="20"/>
          <w:szCs w:val="19"/>
          <w:lang w:bidi="en-US"/>
        </w:rPr>
        <w:t xml:space="preserve"> collected through the Siteimprove Intelligence Platform depend on the content of the websites but will only include processing of ordinary </w:t>
      </w:r>
      <w:r w:rsidR="002972F7">
        <w:rPr>
          <w:rFonts w:eastAsia="Arial" w:cs="Arial"/>
          <w:sz w:val="20"/>
          <w:szCs w:val="19"/>
          <w:lang w:bidi="en-US"/>
        </w:rPr>
        <w:t>P</w:t>
      </w:r>
      <w:r w:rsidR="002972F7" w:rsidRPr="00727819">
        <w:rPr>
          <w:rFonts w:eastAsia="Arial" w:cs="Arial"/>
          <w:sz w:val="20"/>
          <w:szCs w:val="19"/>
          <w:lang w:bidi="en-US"/>
        </w:rPr>
        <w:t xml:space="preserve">ersonal </w:t>
      </w:r>
      <w:r w:rsidR="002972F7">
        <w:rPr>
          <w:rFonts w:eastAsia="Arial" w:cs="Arial"/>
          <w:sz w:val="20"/>
          <w:szCs w:val="19"/>
          <w:lang w:bidi="en-US"/>
        </w:rPr>
        <w:t>Information, such as name, e-mail address, telephone number, job position etc</w:t>
      </w:r>
      <w:r w:rsidR="002972F7" w:rsidRPr="00727819">
        <w:rPr>
          <w:rFonts w:eastAsia="Arial" w:cs="Arial"/>
          <w:sz w:val="20"/>
          <w:szCs w:val="19"/>
          <w:lang w:bidi="en-US"/>
        </w:rPr>
        <w:t xml:space="preserve">. </w:t>
      </w:r>
      <w:r w:rsidR="002972F7" w:rsidRPr="00AC4A0C">
        <w:rPr>
          <w:rFonts w:asciiTheme="majorHAnsi" w:hAnsiTheme="majorHAnsi" w:cstheme="majorHAnsi"/>
          <w:sz w:val="20"/>
          <w:szCs w:val="20"/>
        </w:rPr>
        <w:t>If using Siteimprove Analytics, IP addresses of visitors to the Customer’s website will also be processed</w:t>
      </w:r>
      <w:r w:rsidR="002972F7">
        <w:rPr>
          <w:rFonts w:asciiTheme="majorHAnsi" w:hAnsiTheme="majorHAnsi" w:cstheme="majorHAnsi"/>
          <w:sz w:val="20"/>
          <w:szCs w:val="20"/>
        </w:rPr>
        <w:t>, whereas the Customer can limit such processing by setting</w:t>
      </w:r>
      <w:r w:rsidR="00293B4D">
        <w:rPr>
          <w:rFonts w:asciiTheme="majorHAnsi" w:hAnsiTheme="majorHAnsi" w:cstheme="majorHAnsi"/>
          <w:sz w:val="20"/>
          <w:szCs w:val="20"/>
        </w:rPr>
        <w:t xml:space="preserve"> </w:t>
      </w:r>
      <w:r w:rsidR="002972F7" w:rsidRPr="00AC4A0C">
        <w:rPr>
          <w:rFonts w:asciiTheme="majorHAnsi" w:hAnsiTheme="majorHAnsi" w:cstheme="majorHAnsi"/>
          <w:sz w:val="20"/>
          <w:szCs w:val="20"/>
        </w:rPr>
        <w:t xml:space="preserve">IP anonymization as standard. </w:t>
      </w:r>
      <w:r w:rsidR="002972F7" w:rsidRPr="00727819">
        <w:rPr>
          <w:rFonts w:eastAsia="Arial" w:cs="Arial"/>
          <w:sz w:val="20"/>
          <w:szCs w:val="19"/>
          <w:lang w:bidi="en-US"/>
        </w:rPr>
        <w:t xml:space="preserve">Through the </w:t>
      </w:r>
      <w:r w:rsidR="002972F7">
        <w:rPr>
          <w:rFonts w:eastAsia="Arial" w:cs="Arial"/>
          <w:sz w:val="20"/>
          <w:szCs w:val="19"/>
          <w:lang w:bidi="en-US"/>
        </w:rPr>
        <w:t>s</w:t>
      </w:r>
      <w:r w:rsidR="002972F7" w:rsidRPr="00727819">
        <w:rPr>
          <w:rFonts w:eastAsia="Arial" w:cs="Arial"/>
          <w:sz w:val="20"/>
          <w:szCs w:val="19"/>
          <w:lang w:bidi="en-US"/>
        </w:rPr>
        <w:t xml:space="preserve">ervices, the </w:t>
      </w:r>
      <w:r w:rsidR="002972F7">
        <w:rPr>
          <w:rFonts w:eastAsia="Arial" w:cs="Arial"/>
          <w:sz w:val="20"/>
          <w:szCs w:val="19"/>
          <w:lang w:bidi="en-US"/>
        </w:rPr>
        <w:t>Supplier</w:t>
      </w:r>
      <w:r w:rsidR="002972F7" w:rsidRPr="00727819">
        <w:rPr>
          <w:rFonts w:eastAsia="Arial" w:cs="Arial"/>
          <w:sz w:val="20"/>
          <w:szCs w:val="19"/>
          <w:lang w:bidi="en-US"/>
        </w:rPr>
        <w:t xml:space="preserve"> does not seek to collect any </w:t>
      </w:r>
      <w:r w:rsidR="002972F7">
        <w:rPr>
          <w:rFonts w:eastAsia="Arial" w:cs="Arial"/>
          <w:sz w:val="20"/>
          <w:szCs w:val="19"/>
          <w:lang w:bidi="en-US"/>
        </w:rPr>
        <w:t>sensitive</w:t>
      </w:r>
      <w:r w:rsidR="002972F7" w:rsidRPr="00727819">
        <w:rPr>
          <w:rFonts w:eastAsia="Arial" w:cs="Arial"/>
          <w:sz w:val="20"/>
          <w:szCs w:val="19"/>
          <w:lang w:bidi="en-US"/>
        </w:rPr>
        <w:t xml:space="preserve"> </w:t>
      </w:r>
      <w:r w:rsidR="002972F7">
        <w:rPr>
          <w:rFonts w:eastAsia="Arial" w:cs="Arial"/>
          <w:sz w:val="20"/>
          <w:szCs w:val="19"/>
          <w:lang w:bidi="en-US"/>
        </w:rPr>
        <w:t>P</w:t>
      </w:r>
      <w:r w:rsidR="002972F7" w:rsidRPr="00727819">
        <w:rPr>
          <w:rFonts w:eastAsia="Arial" w:cs="Arial"/>
          <w:sz w:val="20"/>
          <w:szCs w:val="19"/>
          <w:lang w:bidi="en-US"/>
        </w:rPr>
        <w:t xml:space="preserve">ersonal </w:t>
      </w:r>
      <w:r w:rsidR="002972F7">
        <w:rPr>
          <w:rFonts w:eastAsia="Arial" w:cs="Arial"/>
          <w:sz w:val="20"/>
          <w:szCs w:val="19"/>
          <w:lang w:bidi="en-US"/>
        </w:rPr>
        <w:t xml:space="preserve">Information </w:t>
      </w:r>
      <w:r w:rsidR="002972F7">
        <w:rPr>
          <w:rFonts w:ascii="Arial" w:hAnsi="Arial" w:cs="Arial"/>
          <w:sz w:val="20"/>
          <w:szCs w:val="20"/>
        </w:rPr>
        <w:t>subject to heightened regulations (e.g. HIPAA, FERPA)</w:t>
      </w:r>
      <w:r w:rsidR="002972F7" w:rsidRPr="00727819">
        <w:rPr>
          <w:rFonts w:eastAsia="Arial" w:cs="Arial"/>
          <w:sz w:val="20"/>
          <w:szCs w:val="19"/>
          <w:lang w:bidi="en-US"/>
        </w:rPr>
        <w:t>.</w:t>
      </w:r>
      <w:r w:rsidR="002972F7">
        <w:rPr>
          <w:rFonts w:eastAsia="Arial" w:cs="Arial"/>
          <w:sz w:val="20"/>
          <w:szCs w:val="19"/>
          <w:lang w:bidi="en-US"/>
        </w:rPr>
        <w:t xml:space="preserve"> </w:t>
      </w:r>
      <w:r w:rsidR="002972F7" w:rsidRPr="00AC4A0C">
        <w:rPr>
          <w:rFonts w:asciiTheme="majorHAnsi" w:hAnsiTheme="majorHAnsi" w:cstheme="majorHAnsi"/>
          <w:sz w:val="20"/>
          <w:szCs w:val="20"/>
        </w:rPr>
        <w:t>The Supplier does not sell the processed data to a third party.</w:t>
      </w:r>
    </w:p>
    <w:p w14:paraId="05D43B5A" w14:textId="32873157" w:rsidR="005C5930" w:rsidRPr="00AC4A0C" w:rsidRDefault="005C5930" w:rsidP="00E00B46">
      <w:pPr>
        <w:spacing w:line="276" w:lineRule="auto"/>
        <w:jc w:val="both"/>
        <w:rPr>
          <w:rFonts w:asciiTheme="majorHAnsi" w:hAnsiTheme="majorHAnsi" w:cstheme="majorHAnsi"/>
          <w:b/>
          <w:szCs w:val="19"/>
          <w:lang w:bidi="en-US"/>
        </w:rPr>
      </w:pPr>
    </w:p>
    <w:p w14:paraId="39F5A2FE" w14:textId="416E6917" w:rsidR="00E00B46" w:rsidRPr="00AC4A0C" w:rsidRDefault="00E00B46" w:rsidP="00E00B46">
      <w:pPr>
        <w:spacing w:line="276" w:lineRule="auto"/>
        <w:jc w:val="both"/>
        <w:rPr>
          <w:rFonts w:asciiTheme="majorHAnsi" w:hAnsiTheme="majorHAnsi" w:cstheme="majorHAnsi"/>
          <w:b/>
          <w:szCs w:val="19"/>
          <w:lang w:bidi="en-US"/>
        </w:rPr>
      </w:pPr>
      <w:r w:rsidRPr="00AC4A0C">
        <w:rPr>
          <w:rFonts w:asciiTheme="majorHAnsi" w:hAnsiTheme="majorHAnsi" w:cstheme="majorHAnsi"/>
          <w:b/>
          <w:sz w:val="20"/>
          <w:szCs w:val="19"/>
          <w:lang w:bidi="en-US"/>
        </w:rPr>
        <w:t>3.</w:t>
      </w:r>
      <w:r w:rsidR="00786740">
        <w:rPr>
          <w:rFonts w:asciiTheme="majorHAnsi" w:hAnsiTheme="majorHAnsi" w:cstheme="majorHAnsi"/>
          <w:b/>
          <w:sz w:val="20"/>
          <w:szCs w:val="19"/>
          <w:lang w:bidi="en-US"/>
        </w:rPr>
        <w:t>4</w:t>
      </w:r>
      <w:r w:rsidRPr="00AC4A0C">
        <w:rPr>
          <w:rFonts w:asciiTheme="majorHAnsi" w:hAnsiTheme="majorHAnsi" w:cstheme="majorHAnsi"/>
          <w:b/>
          <w:sz w:val="20"/>
          <w:szCs w:val="19"/>
          <w:lang w:bidi="en-US"/>
        </w:rPr>
        <w:t xml:space="preserve"> </w:t>
      </w:r>
      <w:bookmarkStart w:id="4" w:name="_Hlk40879254"/>
      <w:r w:rsidRPr="00AC4A0C">
        <w:rPr>
          <w:rFonts w:asciiTheme="majorHAnsi" w:hAnsiTheme="majorHAnsi" w:cstheme="majorHAnsi"/>
          <w:b/>
          <w:sz w:val="20"/>
          <w:szCs w:val="19"/>
          <w:lang w:bidi="en-US"/>
        </w:rPr>
        <w:t xml:space="preserve">Categories of </w:t>
      </w:r>
      <w:r w:rsidR="00786740">
        <w:rPr>
          <w:rFonts w:asciiTheme="majorHAnsi" w:hAnsiTheme="majorHAnsi" w:cstheme="majorHAnsi"/>
          <w:b/>
          <w:sz w:val="20"/>
          <w:szCs w:val="19"/>
          <w:lang w:bidi="en-US"/>
        </w:rPr>
        <w:t>Consumers</w:t>
      </w:r>
      <w:r w:rsidRPr="00AC4A0C">
        <w:rPr>
          <w:rFonts w:asciiTheme="majorHAnsi" w:hAnsiTheme="majorHAnsi" w:cstheme="majorHAnsi"/>
          <w:b/>
          <w:sz w:val="20"/>
          <w:szCs w:val="19"/>
          <w:lang w:bidi="en-US"/>
        </w:rPr>
        <w:t xml:space="preserve"> </w:t>
      </w:r>
      <w:bookmarkEnd w:id="4"/>
    </w:p>
    <w:p w14:paraId="1F7AC610" w14:textId="43C25F10" w:rsidR="00F31E05" w:rsidRPr="00AC4A0C" w:rsidRDefault="00786740" w:rsidP="00E00B46">
      <w:pPr>
        <w:spacing w:line="276" w:lineRule="auto"/>
        <w:jc w:val="both"/>
        <w:rPr>
          <w:rFonts w:asciiTheme="majorHAnsi" w:hAnsiTheme="majorHAnsi" w:cstheme="majorHAnsi"/>
          <w:sz w:val="20"/>
          <w:szCs w:val="20"/>
        </w:rPr>
      </w:pPr>
      <w:r>
        <w:rPr>
          <w:rFonts w:asciiTheme="majorHAnsi" w:hAnsiTheme="majorHAnsi" w:cstheme="majorHAnsi"/>
          <w:sz w:val="20"/>
          <w:szCs w:val="20"/>
        </w:rPr>
        <w:t>Personal Information</w:t>
      </w:r>
      <w:r w:rsidRPr="00AC4A0C">
        <w:rPr>
          <w:rFonts w:asciiTheme="majorHAnsi" w:hAnsiTheme="majorHAnsi" w:cstheme="majorHAnsi"/>
          <w:sz w:val="20"/>
          <w:szCs w:val="20"/>
        </w:rPr>
        <w:t xml:space="preserve"> </w:t>
      </w:r>
      <w:r w:rsidR="00E00B46" w:rsidRPr="00AC4A0C">
        <w:rPr>
          <w:rFonts w:asciiTheme="majorHAnsi" w:hAnsiTheme="majorHAnsi" w:cstheme="majorHAnsi"/>
          <w:sz w:val="20"/>
          <w:szCs w:val="20"/>
        </w:rPr>
        <w:t xml:space="preserve">are processed about the following categories of </w:t>
      </w:r>
      <w:r w:rsidR="00E26D32">
        <w:rPr>
          <w:rFonts w:asciiTheme="majorHAnsi" w:hAnsiTheme="majorHAnsi" w:cstheme="majorHAnsi"/>
          <w:sz w:val="20"/>
          <w:szCs w:val="20"/>
        </w:rPr>
        <w:t>Consumer</w:t>
      </w:r>
      <w:r>
        <w:rPr>
          <w:rFonts w:asciiTheme="majorHAnsi" w:hAnsiTheme="majorHAnsi" w:cstheme="majorHAnsi"/>
          <w:sz w:val="20"/>
          <w:szCs w:val="20"/>
        </w:rPr>
        <w:t>s</w:t>
      </w:r>
      <w:r w:rsidR="00E00B46" w:rsidRPr="00AC4A0C">
        <w:rPr>
          <w:rFonts w:asciiTheme="majorHAnsi" w:hAnsiTheme="majorHAnsi" w:cstheme="majorHAnsi"/>
          <w:sz w:val="20"/>
          <w:szCs w:val="20"/>
        </w:rPr>
        <w:t xml:space="preserve">:  </w:t>
      </w:r>
    </w:p>
    <w:p w14:paraId="2EEBF4F8" w14:textId="7D10C5EC" w:rsidR="00CD2DB9" w:rsidRPr="00E26D32" w:rsidRDefault="00E00B46" w:rsidP="00012DC6">
      <w:pPr>
        <w:pStyle w:val="ListParagraph"/>
        <w:numPr>
          <w:ilvl w:val="0"/>
          <w:numId w:val="33"/>
        </w:numPr>
      </w:pPr>
      <w:r w:rsidRPr="00AC4A0C">
        <w:t>Any person who may be stated or identifiable on the Customer’s website.</w:t>
      </w:r>
      <w:r w:rsidRPr="00E26D32">
        <w:rPr>
          <w:szCs w:val="20"/>
        </w:rPr>
        <w:t xml:space="preserve"> </w:t>
      </w:r>
    </w:p>
    <w:sectPr w:rsidR="00CD2DB9" w:rsidRPr="00E26D32" w:rsidSect="00AC4A0C">
      <w:pgSz w:w="11906" w:h="16838" w:code="9"/>
      <w:pgMar w:top="1440" w:right="1440" w:bottom="1440" w:left="1440" w:header="102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E96FE" w14:textId="77777777" w:rsidR="007A067B" w:rsidRDefault="007A067B" w:rsidP="0058463E">
      <w:pPr>
        <w:spacing w:line="240" w:lineRule="auto"/>
      </w:pPr>
      <w:r>
        <w:separator/>
      </w:r>
    </w:p>
    <w:p w14:paraId="1FA35D2D" w14:textId="77777777" w:rsidR="007A067B" w:rsidRDefault="007A067B"/>
  </w:endnote>
  <w:endnote w:type="continuationSeparator" w:id="0">
    <w:p w14:paraId="2B79509C" w14:textId="77777777" w:rsidR="007A067B" w:rsidRDefault="007A067B" w:rsidP="0058463E">
      <w:pPr>
        <w:spacing w:line="240" w:lineRule="auto"/>
      </w:pPr>
      <w:r>
        <w:continuationSeparator/>
      </w:r>
    </w:p>
    <w:p w14:paraId="68162E8F" w14:textId="77777777" w:rsidR="007A067B" w:rsidRDefault="007A067B"/>
  </w:endnote>
  <w:endnote w:type="continuationNotice" w:id="1">
    <w:p w14:paraId="7E7C7B82" w14:textId="77777777" w:rsidR="007A067B" w:rsidRDefault="007A067B">
      <w:pPr>
        <w:spacing w:after="0" w:line="240" w:lineRule="auto"/>
      </w:pPr>
    </w:p>
    <w:p w14:paraId="089B2C88" w14:textId="77777777" w:rsidR="007A067B" w:rsidRDefault="007A0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124646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1EAD23E" w14:textId="65DB8EFE" w:rsidR="00F80A5B" w:rsidRPr="00122224" w:rsidRDefault="00F80A5B" w:rsidP="00122224">
            <w:pPr>
              <w:pStyle w:val="Footer"/>
              <w:ind w:right="-24"/>
              <w:jc w:val="center"/>
              <w:rPr>
                <w:sz w:val="18"/>
                <w:szCs w:val="18"/>
              </w:rPr>
            </w:pPr>
            <w:r w:rsidRPr="00122224">
              <w:rPr>
                <w:sz w:val="18"/>
                <w:szCs w:val="18"/>
              </w:rPr>
              <w:t xml:space="preserve">Page </w:t>
            </w:r>
            <w:r w:rsidRPr="00122224">
              <w:rPr>
                <w:b/>
                <w:bCs/>
                <w:sz w:val="18"/>
                <w:szCs w:val="18"/>
              </w:rPr>
              <w:fldChar w:fldCharType="begin"/>
            </w:r>
            <w:r w:rsidRPr="00122224">
              <w:rPr>
                <w:b/>
                <w:bCs/>
                <w:sz w:val="18"/>
                <w:szCs w:val="18"/>
              </w:rPr>
              <w:instrText xml:space="preserve"> PAGE </w:instrText>
            </w:r>
            <w:r w:rsidRPr="00122224">
              <w:rPr>
                <w:b/>
                <w:bCs/>
                <w:sz w:val="18"/>
                <w:szCs w:val="18"/>
              </w:rPr>
              <w:fldChar w:fldCharType="separate"/>
            </w:r>
            <w:r w:rsidRPr="00122224">
              <w:rPr>
                <w:b/>
                <w:bCs/>
                <w:noProof/>
                <w:sz w:val="18"/>
                <w:szCs w:val="18"/>
              </w:rPr>
              <w:t>2</w:t>
            </w:r>
            <w:r w:rsidRPr="00122224">
              <w:rPr>
                <w:b/>
                <w:bCs/>
                <w:sz w:val="18"/>
                <w:szCs w:val="18"/>
              </w:rPr>
              <w:fldChar w:fldCharType="end"/>
            </w:r>
            <w:r w:rsidRPr="00122224">
              <w:rPr>
                <w:sz w:val="18"/>
                <w:szCs w:val="18"/>
              </w:rPr>
              <w:t xml:space="preserve"> of </w:t>
            </w:r>
            <w:r w:rsidRPr="00122224">
              <w:rPr>
                <w:b/>
                <w:bCs/>
                <w:sz w:val="18"/>
                <w:szCs w:val="18"/>
              </w:rPr>
              <w:fldChar w:fldCharType="begin"/>
            </w:r>
            <w:r w:rsidRPr="00122224">
              <w:rPr>
                <w:b/>
                <w:bCs/>
                <w:sz w:val="18"/>
                <w:szCs w:val="18"/>
              </w:rPr>
              <w:instrText xml:space="preserve"> NUMPAGES  </w:instrText>
            </w:r>
            <w:r w:rsidRPr="00122224">
              <w:rPr>
                <w:b/>
                <w:bCs/>
                <w:sz w:val="18"/>
                <w:szCs w:val="18"/>
              </w:rPr>
              <w:fldChar w:fldCharType="separate"/>
            </w:r>
            <w:r w:rsidRPr="00122224">
              <w:rPr>
                <w:b/>
                <w:bCs/>
                <w:noProof/>
                <w:sz w:val="18"/>
                <w:szCs w:val="18"/>
              </w:rPr>
              <w:t>2</w:t>
            </w:r>
            <w:r w:rsidRPr="00122224">
              <w:rPr>
                <w:b/>
                <w:bCs/>
                <w:sz w:val="18"/>
                <w:szCs w:val="18"/>
              </w:rPr>
              <w:fldChar w:fldCharType="end"/>
            </w:r>
          </w:p>
        </w:sdtContent>
      </w:sdt>
    </w:sdtContent>
  </w:sdt>
  <w:p w14:paraId="0EA9E4F2" w14:textId="723B1C22" w:rsidR="00F80A5B" w:rsidRDefault="00F80A5B" w:rsidP="00122224">
    <w:pPr>
      <w:pStyle w:val="Footer"/>
      <w:ind w:right="-46"/>
    </w:pPr>
    <w:r>
      <w:t>Version 1.0 –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B135" w14:textId="77777777" w:rsidR="00F80A5B" w:rsidRPr="00CA4128" w:rsidRDefault="00F80A5B" w:rsidP="00C86741">
    <w:pPr>
      <w:pStyle w:val="Footer"/>
      <w:rPr>
        <w:lang w:val="es-ES"/>
      </w:rPr>
    </w:pPr>
    <w:r w:rsidRPr="000D5237">
      <w:rPr>
        <w:lang w:bidi="en-US"/>
      </w:rPr>
      <w:t xml:space="preserve">KOMBIT A/S   Halfdansgade 8   DK-2300 Copenhagen S   Tel. </w:t>
    </w:r>
    <w:r w:rsidRPr="00CA4128">
      <w:rPr>
        <w:lang w:val="es-ES" w:bidi="en-US"/>
      </w:rPr>
      <w:t>+45 3334 9400   www.kombit.dk   kombit@kombit.dk   CVR no. 19 43 50 75</w:t>
    </w:r>
    <w:r w:rsidRPr="00CA4128">
      <w:rPr>
        <w:lang w:val="es-ES" w:bidi="en-US"/>
      </w:rPr>
      <w:tab/>
      <w:t xml:space="preserve">Page </w:t>
    </w:r>
    <w:r>
      <w:rPr>
        <w:lang w:bidi="en-US"/>
      </w:rPr>
      <w:fldChar w:fldCharType="begin"/>
    </w:r>
    <w:r w:rsidRPr="00CA4128">
      <w:rPr>
        <w:lang w:val="es-ES" w:bidi="en-US"/>
      </w:rPr>
      <w:instrText xml:space="preserve"> page </w:instrText>
    </w:r>
    <w:r>
      <w:rPr>
        <w:lang w:bidi="en-US"/>
      </w:rPr>
      <w:fldChar w:fldCharType="separate"/>
    </w:r>
    <w:r w:rsidRPr="00CA4128">
      <w:rPr>
        <w:noProof/>
        <w:lang w:val="es-ES" w:bidi="en-US"/>
      </w:rPr>
      <w:t>1</w:t>
    </w:r>
    <w:r>
      <w:rPr>
        <w:lang w:bidi="en-US"/>
      </w:rPr>
      <w:fldChar w:fldCharType="end"/>
    </w:r>
    <w:r w:rsidRPr="00CA4128">
      <w:rPr>
        <w:lang w:val="es-ES" w:bidi="en-US"/>
      </w:rPr>
      <w:t>/</w:t>
    </w:r>
    <w:r>
      <w:rPr>
        <w:noProof/>
        <w:lang w:bidi="en-US"/>
      </w:rPr>
      <w:fldChar w:fldCharType="begin"/>
    </w:r>
    <w:r w:rsidRPr="00CA4128">
      <w:rPr>
        <w:noProof/>
        <w:lang w:val="es-ES" w:bidi="en-US"/>
      </w:rPr>
      <w:instrText xml:space="preserve"> numpages </w:instrText>
    </w:r>
    <w:r>
      <w:rPr>
        <w:noProof/>
        <w:lang w:bidi="en-US"/>
      </w:rPr>
      <w:fldChar w:fldCharType="separate"/>
    </w:r>
    <w:r w:rsidRPr="00CA4128">
      <w:rPr>
        <w:noProof/>
        <w:lang w:val="es-ES" w:bidi="en-US"/>
      </w:rPr>
      <w:t>20</w:t>
    </w:r>
    <w:r>
      <w:rPr>
        <w:noProo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46E7" w14:textId="77777777" w:rsidR="007A067B" w:rsidRDefault="007A067B" w:rsidP="0058463E">
      <w:pPr>
        <w:spacing w:line="240" w:lineRule="auto"/>
      </w:pPr>
      <w:r>
        <w:separator/>
      </w:r>
    </w:p>
    <w:p w14:paraId="5C7EEE13" w14:textId="77777777" w:rsidR="007A067B" w:rsidRDefault="007A067B"/>
  </w:footnote>
  <w:footnote w:type="continuationSeparator" w:id="0">
    <w:p w14:paraId="2B5D160F" w14:textId="77777777" w:rsidR="007A067B" w:rsidRDefault="007A067B" w:rsidP="0058463E">
      <w:pPr>
        <w:spacing w:line="240" w:lineRule="auto"/>
      </w:pPr>
      <w:r>
        <w:continuationSeparator/>
      </w:r>
    </w:p>
    <w:p w14:paraId="2D240EE6" w14:textId="77777777" w:rsidR="007A067B" w:rsidRDefault="007A067B"/>
  </w:footnote>
  <w:footnote w:type="continuationNotice" w:id="1">
    <w:p w14:paraId="7FC42438" w14:textId="77777777" w:rsidR="007A067B" w:rsidRDefault="007A067B">
      <w:pPr>
        <w:spacing w:after="0" w:line="240" w:lineRule="auto"/>
      </w:pPr>
    </w:p>
    <w:p w14:paraId="22AE6956" w14:textId="77777777" w:rsidR="007A067B" w:rsidRDefault="007A0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8BC9" w14:textId="77777777" w:rsidR="00F80A5B" w:rsidRDefault="00F80A5B" w:rsidP="005138F0">
    <w:pPr>
      <w:pStyle w:val="Header"/>
      <w:tabs>
        <w:tab w:val="clear" w:pos="9526"/>
      </w:tabs>
    </w:pPr>
    <w:r w:rsidRPr="009B0310">
      <w:rPr>
        <w:b/>
        <w:bCs/>
        <w:noProof/>
        <w:lang w:val="da-DK" w:eastAsia="da-DK"/>
      </w:rPr>
      <w:drawing>
        <wp:anchor distT="0" distB="0" distL="114300" distR="114300" simplePos="0" relativeHeight="251658240" behindDoc="1" locked="0" layoutInCell="1" allowOverlap="1" wp14:anchorId="6E3EBEDB" wp14:editId="0C591B6D">
          <wp:simplePos x="0" y="0"/>
          <wp:positionH relativeFrom="margin">
            <wp:posOffset>29845</wp:posOffset>
          </wp:positionH>
          <wp:positionV relativeFrom="paragraph">
            <wp:posOffset>-271780</wp:posOffset>
          </wp:positionV>
          <wp:extent cx="2458278" cy="337955"/>
          <wp:effectExtent l="0" t="0" r="0" b="5080"/>
          <wp:wrapTight wrapText="bothSides">
            <wp:wrapPolygon edited="0">
              <wp:start x="335" y="0"/>
              <wp:lineTo x="0" y="2436"/>
              <wp:lineTo x="0" y="19489"/>
              <wp:lineTo x="12555" y="20707"/>
              <wp:lineTo x="13727" y="20707"/>
              <wp:lineTo x="21427" y="19489"/>
              <wp:lineTo x="21427" y="3654"/>
              <wp:lineTo x="10044" y="0"/>
              <wp:lineTo x="335" y="0"/>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58278" cy="3379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F0D4" w14:textId="77777777" w:rsidR="00F80A5B" w:rsidRDefault="00F80A5B" w:rsidP="00A421C0">
    <w:pPr>
      <w:pStyle w:val="DatoHeader"/>
    </w:pPr>
    <w:r w:rsidRPr="005B070C">
      <w:rPr>
        <w:highlight w:val="yellow"/>
        <w:lang w:eastAsia="en-US"/>
      </w:rPr>
      <w:drawing>
        <wp:anchor distT="0" distB="0" distL="114300" distR="114300" simplePos="0" relativeHeight="251658241" behindDoc="0" locked="0" layoutInCell="1" allowOverlap="1" wp14:anchorId="66FD2390" wp14:editId="184A26A7">
          <wp:simplePos x="0" y="0"/>
          <wp:positionH relativeFrom="column">
            <wp:posOffset>4939653</wp:posOffset>
          </wp:positionH>
          <wp:positionV relativeFrom="paragraph">
            <wp:posOffset>12522</wp:posOffset>
          </wp:positionV>
          <wp:extent cx="1118870" cy="349966"/>
          <wp:effectExtent l="0" t="0" r="5080" b="0"/>
          <wp:wrapNone/>
          <wp:docPr id="23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8870" cy="349966"/>
                  </a:xfrm>
                  <a:prstGeom prst="rect">
                    <a:avLst/>
                  </a:prstGeom>
                  <a:noFill/>
                </pic:spPr>
              </pic:pic>
            </a:graphicData>
          </a:graphic>
          <wp14:sizeRelH relativeFrom="page">
            <wp14:pctWidth>0</wp14:pctWidth>
          </wp14:sizeRelH>
          <wp14:sizeRelV relativeFrom="page">
            <wp14:pctHeight>0</wp14:pctHeight>
          </wp14:sizeRelV>
        </wp:anchor>
      </w:drawing>
    </w:r>
    <w:r>
      <w:rPr>
        <w:lang w:bidi="en-US"/>
      </w:rPr>
      <w:t xml:space="preserve">31 March 2017                                                                                               </w:t>
    </w:r>
    <w:r>
      <w:rPr>
        <w:lang w:eastAsia="en-US"/>
      </w:rPr>
      <w:drawing>
        <wp:inline distT="0" distB="0" distL="0" distR="0" wp14:anchorId="6FB99840" wp14:editId="3E12C94F">
          <wp:extent cx="600501" cy="349573"/>
          <wp:effectExtent l="0" t="0" r="0" b="0"/>
          <wp:docPr id="237" name="KL_Logo_emf"/>
          <wp:cNvGraphicFramePr/>
          <a:graphic xmlns:a="http://schemas.openxmlformats.org/drawingml/2006/main">
            <a:graphicData uri="http://schemas.openxmlformats.org/drawingml/2006/picture">
              <pic:pic xmlns:pic="http://schemas.openxmlformats.org/drawingml/2006/picture">
                <pic:nvPicPr>
                  <pic:cNvPr id="3" name="KL_Logo_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9028" cy="366179"/>
                  </a:xfrm>
                  <a:prstGeom prst="rect">
                    <a:avLst/>
                  </a:prstGeom>
                </pic:spPr>
              </pic:pic>
            </a:graphicData>
          </a:graphic>
        </wp:inline>
      </w:drawing>
    </w:r>
  </w:p>
  <w:p w14:paraId="49C2F5D1" w14:textId="77777777" w:rsidR="00F80A5B" w:rsidRDefault="007A067B" w:rsidP="00C86741">
    <w:pPr>
      <w:pStyle w:val="InitialerHeader"/>
    </w:pPr>
    <w:sdt>
      <w:sdtPr>
        <w:alias w:val="cc_samaccountname"/>
        <w:tag w:val="cc_samaccountname"/>
        <w:id w:val="-1309553658"/>
        <w:lock w:val="sdtLocked"/>
        <w:placeholder>
          <w:docPart w:val="F71896FCD114403B928E9EFECB2CC6D4"/>
        </w:placeholder>
        <w:showingPlcHdr/>
        <w:text/>
      </w:sdtPr>
      <w:sdtEndPr/>
      <w:sdtContent>
        <w:r w:rsidR="00F80A5B">
          <w:rPr>
            <w:lang w:bidi="en-US"/>
          </w:rPr>
          <w:t>‍</w:t>
        </w:r>
      </w:sdtContent>
    </w:sdt>
  </w:p>
  <w:p w14:paraId="575D360E" w14:textId="77777777" w:rsidR="00F80A5B" w:rsidRDefault="00F80A5B" w:rsidP="00C86741">
    <w:pPr>
      <w:pStyle w:val="Initialer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A85078EA"/>
    <w:lvl w:ilvl="0">
      <w:start w:val="1"/>
      <w:numFmt w:val="decimal"/>
      <w:pStyle w:val="Overskriftsniveau1"/>
      <w:lvlText w:val="%1"/>
      <w:lvlJc w:val="left"/>
      <w:pPr>
        <w:tabs>
          <w:tab w:val="num" w:pos="992"/>
        </w:tabs>
        <w:ind w:left="992" w:hanging="992"/>
      </w:pPr>
      <w:rPr>
        <w:rFonts w:ascii="Verdana" w:hAnsi="Verdana"/>
        <w:b/>
        <w:i w:val="0"/>
      </w:rPr>
    </w:lvl>
    <w:lvl w:ilvl="1">
      <w:start w:val="1"/>
      <w:numFmt w:val="decimal"/>
      <w:pStyle w:val="Overskriftsniveau2"/>
      <w:lvlText w:val="%1.%2"/>
      <w:lvlJc w:val="left"/>
      <w:pPr>
        <w:tabs>
          <w:tab w:val="num" w:pos="3260"/>
        </w:tabs>
        <w:ind w:left="3260" w:hanging="992"/>
      </w:pPr>
      <w:rPr>
        <w:rFonts w:asciiTheme="minorHAnsi" w:hAnsiTheme="minorHAnsi" w:cstheme="minorHAnsi" w:hint="default"/>
        <w:b/>
        <w:i w:val="0"/>
        <w:sz w:val="20"/>
        <w:szCs w:val="20"/>
      </w:rPr>
    </w:lvl>
    <w:lvl w:ilvl="2">
      <w:start w:val="1"/>
      <w:numFmt w:val="decimal"/>
      <w:pStyle w:val="Overskriftsniveau3"/>
      <w:lvlText w:val="%1.%2.%3"/>
      <w:lvlJc w:val="left"/>
      <w:pPr>
        <w:tabs>
          <w:tab w:val="num" w:pos="992"/>
        </w:tabs>
        <w:ind w:left="992" w:hanging="992"/>
      </w:pPr>
      <w:rPr>
        <w:rFonts w:ascii="Verdana" w:hAnsi="Verdana"/>
        <w:b w:val="0"/>
        <w:i w:val="0"/>
      </w:rPr>
    </w:lvl>
    <w:lvl w:ilvl="3">
      <w:start w:val="1"/>
      <w:numFmt w:val="decimal"/>
      <w:pStyle w:val="Overskriftsniveau4"/>
      <w:lvlText w:val="%1.%2.%3.%4"/>
      <w:lvlJc w:val="left"/>
      <w:pPr>
        <w:tabs>
          <w:tab w:val="num" w:pos="992"/>
        </w:tabs>
        <w:ind w:left="992" w:hanging="992"/>
      </w:pPr>
      <w:rPr>
        <w:rFonts w:ascii="Verdana" w:hAnsi="Verdana"/>
        <w:b w:val="0"/>
        <w:i w:val="0"/>
      </w:r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5"/>
    <w:multiLevelType w:val="hybridMultilevel"/>
    <w:tmpl w:val="180855E4"/>
    <w:lvl w:ilvl="0" w:tplc="00000000">
      <w:start w:val="1"/>
      <w:numFmt w:val="lowerRoman"/>
      <w:pStyle w:val="Opstillingmedi"/>
      <w:lvlText w:val="(%1)"/>
      <w:lvlJc w:val="left"/>
      <w:pPr>
        <w:tabs>
          <w:tab w:val="num" w:pos="1984"/>
        </w:tabs>
        <w:ind w:left="1984" w:hanging="992"/>
      </w:pPr>
    </w:lvl>
    <w:lvl w:ilvl="1" w:tplc="00000001">
      <w:start w:val="1"/>
      <w:numFmt w:val="lowerLetter"/>
      <w:lvlText w:val="%2."/>
      <w:lvlJc w:val="left"/>
      <w:pPr>
        <w:tabs>
          <w:tab w:val="num" w:pos="1440"/>
        </w:tabs>
        <w:ind w:left="1440" w:hanging="360"/>
      </w:pPr>
    </w:lvl>
    <w:lvl w:ilvl="2" w:tplc="00000002">
      <w:start w:val="1"/>
      <w:numFmt w:val="lowerRoman"/>
      <w:lvlText w:val="%3."/>
      <w:lvlJc w:val="right"/>
      <w:pPr>
        <w:tabs>
          <w:tab w:val="num" w:pos="2160"/>
        </w:tabs>
        <w:ind w:left="2160" w:hanging="180"/>
      </w:pPr>
    </w:lvl>
    <w:lvl w:ilvl="3" w:tplc="00000003">
      <w:start w:val="1"/>
      <w:numFmt w:val="decimal"/>
      <w:lvlText w:val="%4."/>
      <w:lvlJc w:val="left"/>
      <w:pPr>
        <w:tabs>
          <w:tab w:val="num" w:pos="2880"/>
        </w:tabs>
        <w:ind w:left="2880" w:hanging="360"/>
      </w:pPr>
    </w:lvl>
    <w:lvl w:ilvl="4" w:tplc="00000004">
      <w:start w:val="1"/>
      <w:numFmt w:val="lowerLetter"/>
      <w:lvlText w:val="%5."/>
      <w:lvlJc w:val="left"/>
      <w:pPr>
        <w:tabs>
          <w:tab w:val="num" w:pos="3600"/>
        </w:tabs>
        <w:ind w:left="3600" w:hanging="360"/>
      </w:p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2" w15:restartNumberingAfterBreak="0">
    <w:nsid w:val="006E1CD6"/>
    <w:multiLevelType w:val="multilevel"/>
    <w:tmpl w:val="B232B724"/>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b w:val="0"/>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1E7D15"/>
    <w:multiLevelType w:val="multilevel"/>
    <w:tmpl w:val="D1C060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340651F"/>
    <w:multiLevelType w:val="hybridMultilevel"/>
    <w:tmpl w:val="3C3E9DCC"/>
    <w:lvl w:ilvl="0" w:tplc="04060001">
      <w:start w:val="1"/>
      <w:numFmt w:val="bullet"/>
      <w:lvlText w:val=""/>
      <w:lvlJc w:val="left"/>
      <w:pPr>
        <w:ind w:left="1599" w:hanging="360"/>
      </w:pPr>
      <w:rPr>
        <w:rFonts w:ascii="Symbol" w:hAnsi="Symbol" w:hint="default"/>
      </w:rPr>
    </w:lvl>
    <w:lvl w:ilvl="1" w:tplc="04060003" w:tentative="1">
      <w:start w:val="1"/>
      <w:numFmt w:val="bullet"/>
      <w:lvlText w:val="o"/>
      <w:lvlJc w:val="left"/>
      <w:pPr>
        <w:ind w:left="2319" w:hanging="360"/>
      </w:pPr>
      <w:rPr>
        <w:rFonts w:ascii="Courier New" w:hAnsi="Courier New" w:cs="Courier New" w:hint="default"/>
      </w:rPr>
    </w:lvl>
    <w:lvl w:ilvl="2" w:tplc="04060005" w:tentative="1">
      <w:start w:val="1"/>
      <w:numFmt w:val="bullet"/>
      <w:lvlText w:val=""/>
      <w:lvlJc w:val="left"/>
      <w:pPr>
        <w:ind w:left="3039" w:hanging="360"/>
      </w:pPr>
      <w:rPr>
        <w:rFonts w:ascii="Wingdings" w:hAnsi="Wingdings" w:hint="default"/>
      </w:rPr>
    </w:lvl>
    <w:lvl w:ilvl="3" w:tplc="04060001" w:tentative="1">
      <w:start w:val="1"/>
      <w:numFmt w:val="bullet"/>
      <w:lvlText w:val=""/>
      <w:lvlJc w:val="left"/>
      <w:pPr>
        <w:ind w:left="3759" w:hanging="360"/>
      </w:pPr>
      <w:rPr>
        <w:rFonts w:ascii="Symbol" w:hAnsi="Symbol" w:hint="default"/>
      </w:rPr>
    </w:lvl>
    <w:lvl w:ilvl="4" w:tplc="04060003" w:tentative="1">
      <w:start w:val="1"/>
      <w:numFmt w:val="bullet"/>
      <w:lvlText w:val="o"/>
      <w:lvlJc w:val="left"/>
      <w:pPr>
        <w:ind w:left="4479" w:hanging="360"/>
      </w:pPr>
      <w:rPr>
        <w:rFonts w:ascii="Courier New" w:hAnsi="Courier New" w:cs="Courier New" w:hint="default"/>
      </w:rPr>
    </w:lvl>
    <w:lvl w:ilvl="5" w:tplc="04060005" w:tentative="1">
      <w:start w:val="1"/>
      <w:numFmt w:val="bullet"/>
      <w:lvlText w:val=""/>
      <w:lvlJc w:val="left"/>
      <w:pPr>
        <w:ind w:left="5199" w:hanging="360"/>
      </w:pPr>
      <w:rPr>
        <w:rFonts w:ascii="Wingdings" w:hAnsi="Wingdings" w:hint="default"/>
      </w:rPr>
    </w:lvl>
    <w:lvl w:ilvl="6" w:tplc="04060001" w:tentative="1">
      <w:start w:val="1"/>
      <w:numFmt w:val="bullet"/>
      <w:lvlText w:val=""/>
      <w:lvlJc w:val="left"/>
      <w:pPr>
        <w:ind w:left="5919" w:hanging="360"/>
      </w:pPr>
      <w:rPr>
        <w:rFonts w:ascii="Symbol" w:hAnsi="Symbol" w:hint="default"/>
      </w:rPr>
    </w:lvl>
    <w:lvl w:ilvl="7" w:tplc="04060003" w:tentative="1">
      <w:start w:val="1"/>
      <w:numFmt w:val="bullet"/>
      <w:lvlText w:val="o"/>
      <w:lvlJc w:val="left"/>
      <w:pPr>
        <w:ind w:left="6639" w:hanging="360"/>
      </w:pPr>
      <w:rPr>
        <w:rFonts w:ascii="Courier New" w:hAnsi="Courier New" w:cs="Courier New" w:hint="default"/>
      </w:rPr>
    </w:lvl>
    <w:lvl w:ilvl="8" w:tplc="04060005" w:tentative="1">
      <w:start w:val="1"/>
      <w:numFmt w:val="bullet"/>
      <w:lvlText w:val=""/>
      <w:lvlJc w:val="left"/>
      <w:pPr>
        <w:ind w:left="7359" w:hanging="360"/>
      </w:pPr>
      <w:rPr>
        <w:rFonts w:ascii="Wingdings" w:hAnsi="Wingdings" w:hint="default"/>
      </w:rPr>
    </w:lvl>
  </w:abstractNum>
  <w:abstractNum w:abstractNumId="5" w15:restartNumberingAfterBreak="0">
    <w:nsid w:val="05000323"/>
    <w:multiLevelType w:val="hybridMultilevel"/>
    <w:tmpl w:val="4AC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250F1"/>
    <w:multiLevelType w:val="multilevel"/>
    <w:tmpl w:val="1EC00506"/>
    <w:lvl w:ilvl="0">
      <w:start w:val="3"/>
      <w:numFmt w:val="decimal"/>
      <w:lvlText w:val="%1"/>
      <w:lvlJc w:val="left"/>
      <w:pPr>
        <w:ind w:left="360" w:hanging="360"/>
      </w:pPr>
      <w:rPr>
        <w:rFonts w:hint="default"/>
      </w:rPr>
    </w:lvl>
    <w:lvl w:ilvl="1">
      <w:start w:val="3"/>
      <w:numFmt w:val="decimal"/>
      <w:lvlText w:val="2.%2"/>
      <w:lvlJc w:val="left"/>
      <w:pPr>
        <w:ind w:left="360" w:hanging="360"/>
      </w:pPr>
      <w:rPr>
        <w:rFonts w:asciiTheme="minorHAnsi" w:hAnsiTheme="minorHAnsi" w:cstheme="minorHAnsi"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632F1E"/>
    <w:multiLevelType w:val="hybridMultilevel"/>
    <w:tmpl w:val="98C06F04"/>
    <w:lvl w:ilvl="0" w:tplc="E0FCA9F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A1E643A"/>
    <w:multiLevelType w:val="multilevel"/>
    <w:tmpl w:val="A7C4785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sz w:val="18"/>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sz w:val="18"/>
      </w:rPr>
    </w:lvl>
    <w:lvl w:ilvl="6">
      <w:start w:val="1"/>
      <w:numFmt w:val="decimal"/>
      <w:lvlText w:val="%1.%2.%3.%4.%5.%6.%7."/>
      <w:lvlJc w:val="left"/>
      <w:pPr>
        <w:ind w:left="3240" w:hanging="1080"/>
      </w:pPr>
      <w:rPr>
        <w:rFonts w:hint="default"/>
        <w:sz w:val="18"/>
        <w:u w:val="none"/>
      </w:rPr>
    </w:lvl>
    <w:lvl w:ilvl="7">
      <w:start w:val="1"/>
      <w:numFmt w:val="decimal"/>
      <w:lvlText w:val="%1.%2.%3.%4.%5.%6.%7.%8."/>
      <w:lvlJc w:val="left"/>
      <w:pPr>
        <w:ind w:left="3744" w:hanging="1224"/>
      </w:pPr>
      <w:rPr>
        <w:rFonts w:hint="default"/>
        <w:sz w:val="18"/>
      </w:rPr>
    </w:lvl>
    <w:lvl w:ilvl="8">
      <w:start w:val="1"/>
      <w:numFmt w:val="decimal"/>
      <w:lvlText w:val="%1.%2.%3.%4.%5.%6.%7.%8.%9."/>
      <w:lvlJc w:val="left"/>
      <w:pPr>
        <w:ind w:left="4320" w:hanging="1440"/>
      </w:pPr>
      <w:rPr>
        <w:rFonts w:hint="default"/>
        <w:sz w:val="18"/>
      </w:rPr>
    </w:lvl>
  </w:abstractNum>
  <w:abstractNum w:abstractNumId="9" w15:restartNumberingAfterBreak="0">
    <w:nsid w:val="0BDA57B3"/>
    <w:multiLevelType w:val="hybridMultilevel"/>
    <w:tmpl w:val="D2301744"/>
    <w:lvl w:ilvl="0" w:tplc="05200944">
      <w:start w:val="1"/>
      <w:numFmt w:val="lowerRoman"/>
      <w:lvlText w:val="(%1)"/>
      <w:lvlJc w:val="left"/>
      <w:pPr>
        <w:ind w:left="2226" w:hanging="720"/>
      </w:pPr>
      <w:rPr>
        <w:rFonts w:hint="default"/>
      </w:rPr>
    </w:lvl>
    <w:lvl w:ilvl="1" w:tplc="04060019" w:tentative="1">
      <w:start w:val="1"/>
      <w:numFmt w:val="lowerLetter"/>
      <w:lvlText w:val="%2."/>
      <w:lvlJc w:val="left"/>
      <w:pPr>
        <w:ind w:left="2586" w:hanging="360"/>
      </w:pPr>
    </w:lvl>
    <w:lvl w:ilvl="2" w:tplc="0406001B" w:tentative="1">
      <w:start w:val="1"/>
      <w:numFmt w:val="lowerRoman"/>
      <w:lvlText w:val="%3."/>
      <w:lvlJc w:val="right"/>
      <w:pPr>
        <w:ind w:left="3306" w:hanging="180"/>
      </w:pPr>
    </w:lvl>
    <w:lvl w:ilvl="3" w:tplc="0406000F" w:tentative="1">
      <w:start w:val="1"/>
      <w:numFmt w:val="decimal"/>
      <w:lvlText w:val="%4."/>
      <w:lvlJc w:val="left"/>
      <w:pPr>
        <w:ind w:left="4026" w:hanging="360"/>
      </w:pPr>
    </w:lvl>
    <w:lvl w:ilvl="4" w:tplc="04060019" w:tentative="1">
      <w:start w:val="1"/>
      <w:numFmt w:val="lowerLetter"/>
      <w:lvlText w:val="%5."/>
      <w:lvlJc w:val="left"/>
      <w:pPr>
        <w:ind w:left="4746" w:hanging="360"/>
      </w:pPr>
    </w:lvl>
    <w:lvl w:ilvl="5" w:tplc="0406001B" w:tentative="1">
      <w:start w:val="1"/>
      <w:numFmt w:val="lowerRoman"/>
      <w:lvlText w:val="%6."/>
      <w:lvlJc w:val="right"/>
      <w:pPr>
        <w:ind w:left="5466" w:hanging="180"/>
      </w:pPr>
    </w:lvl>
    <w:lvl w:ilvl="6" w:tplc="0406000F" w:tentative="1">
      <w:start w:val="1"/>
      <w:numFmt w:val="decimal"/>
      <w:lvlText w:val="%7."/>
      <w:lvlJc w:val="left"/>
      <w:pPr>
        <w:ind w:left="6186" w:hanging="360"/>
      </w:pPr>
    </w:lvl>
    <w:lvl w:ilvl="7" w:tplc="04060019" w:tentative="1">
      <w:start w:val="1"/>
      <w:numFmt w:val="lowerLetter"/>
      <w:lvlText w:val="%8."/>
      <w:lvlJc w:val="left"/>
      <w:pPr>
        <w:ind w:left="6906" w:hanging="360"/>
      </w:pPr>
    </w:lvl>
    <w:lvl w:ilvl="8" w:tplc="0406001B" w:tentative="1">
      <w:start w:val="1"/>
      <w:numFmt w:val="lowerRoman"/>
      <w:lvlText w:val="%9."/>
      <w:lvlJc w:val="right"/>
      <w:pPr>
        <w:ind w:left="7626" w:hanging="180"/>
      </w:pPr>
    </w:lvl>
  </w:abstractNum>
  <w:abstractNum w:abstractNumId="10" w15:restartNumberingAfterBreak="0">
    <w:nsid w:val="0D494D95"/>
    <w:multiLevelType w:val="hybridMultilevel"/>
    <w:tmpl w:val="F29A90A8"/>
    <w:lvl w:ilvl="0" w:tplc="4FB42A58">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2" w15:restartNumberingAfterBreak="0">
    <w:nsid w:val="15D543C1"/>
    <w:multiLevelType w:val="multilevel"/>
    <w:tmpl w:val="4FCCDA9A"/>
    <w:styleLink w:val="PunkterKombit"/>
    <w:lvl w:ilvl="0">
      <w:start w:val="1"/>
      <w:numFmt w:val="bullet"/>
      <w:pStyle w:val="ListBullet"/>
      <w:lvlText w:val="•"/>
      <w:lvlJc w:val="left"/>
      <w:pPr>
        <w:ind w:left="227" w:hanging="227"/>
      </w:pPr>
      <w:rPr>
        <w:rFonts w:ascii="Arial" w:hAnsi="Arial"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681" w:hanging="227"/>
      </w:pPr>
      <w:rPr>
        <w:rFonts w:ascii="Arial" w:hAnsi="Arial" w:hint="default"/>
        <w:color w:val="auto"/>
      </w:rPr>
    </w:lvl>
    <w:lvl w:ilvl="3">
      <w:start w:val="1"/>
      <w:numFmt w:val="bullet"/>
      <w:pStyle w:val="ListBullet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ListBullet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3"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A9745A0"/>
    <w:multiLevelType w:val="multilevel"/>
    <w:tmpl w:val="92F43C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DC376F2"/>
    <w:multiLevelType w:val="hybridMultilevel"/>
    <w:tmpl w:val="E4D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67A76"/>
    <w:multiLevelType w:val="multilevel"/>
    <w:tmpl w:val="77A430F6"/>
    <w:lvl w:ilvl="0">
      <w:start w:val="1"/>
      <w:numFmt w:val="upperLetter"/>
      <w:lvlText w:val="Appendices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48941CF"/>
    <w:multiLevelType w:val="hybridMultilevel"/>
    <w:tmpl w:val="B0DC5AA4"/>
    <w:lvl w:ilvl="0" w:tplc="04060001">
      <w:start w:val="1"/>
      <w:numFmt w:val="bullet"/>
      <w:lvlText w:val=""/>
      <w:lvlJc w:val="left"/>
      <w:pPr>
        <w:ind w:left="1053" w:hanging="360"/>
      </w:pPr>
      <w:rPr>
        <w:rFonts w:ascii="Symbol" w:hAnsi="Symbol" w:hint="default"/>
      </w:rPr>
    </w:lvl>
    <w:lvl w:ilvl="1" w:tplc="04060003" w:tentative="1">
      <w:start w:val="1"/>
      <w:numFmt w:val="bullet"/>
      <w:lvlText w:val="o"/>
      <w:lvlJc w:val="left"/>
      <w:pPr>
        <w:ind w:left="1773" w:hanging="360"/>
      </w:pPr>
      <w:rPr>
        <w:rFonts w:ascii="Courier New" w:hAnsi="Courier New" w:cs="Courier New" w:hint="default"/>
      </w:rPr>
    </w:lvl>
    <w:lvl w:ilvl="2" w:tplc="04060005" w:tentative="1">
      <w:start w:val="1"/>
      <w:numFmt w:val="bullet"/>
      <w:lvlText w:val=""/>
      <w:lvlJc w:val="left"/>
      <w:pPr>
        <w:ind w:left="2493" w:hanging="360"/>
      </w:pPr>
      <w:rPr>
        <w:rFonts w:ascii="Wingdings" w:hAnsi="Wingdings" w:hint="default"/>
      </w:rPr>
    </w:lvl>
    <w:lvl w:ilvl="3" w:tplc="04060001" w:tentative="1">
      <w:start w:val="1"/>
      <w:numFmt w:val="bullet"/>
      <w:lvlText w:val=""/>
      <w:lvlJc w:val="left"/>
      <w:pPr>
        <w:ind w:left="3213" w:hanging="360"/>
      </w:pPr>
      <w:rPr>
        <w:rFonts w:ascii="Symbol" w:hAnsi="Symbol" w:hint="default"/>
      </w:rPr>
    </w:lvl>
    <w:lvl w:ilvl="4" w:tplc="04060003" w:tentative="1">
      <w:start w:val="1"/>
      <w:numFmt w:val="bullet"/>
      <w:lvlText w:val="o"/>
      <w:lvlJc w:val="left"/>
      <w:pPr>
        <w:ind w:left="3933" w:hanging="360"/>
      </w:pPr>
      <w:rPr>
        <w:rFonts w:ascii="Courier New" w:hAnsi="Courier New" w:cs="Courier New" w:hint="default"/>
      </w:rPr>
    </w:lvl>
    <w:lvl w:ilvl="5" w:tplc="04060005" w:tentative="1">
      <w:start w:val="1"/>
      <w:numFmt w:val="bullet"/>
      <w:lvlText w:val=""/>
      <w:lvlJc w:val="left"/>
      <w:pPr>
        <w:ind w:left="4653" w:hanging="360"/>
      </w:pPr>
      <w:rPr>
        <w:rFonts w:ascii="Wingdings" w:hAnsi="Wingdings" w:hint="default"/>
      </w:rPr>
    </w:lvl>
    <w:lvl w:ilvl="6" w:tplc="04060001" w:tentative="1">
      <w:start w:val="1"/>
      <w:numFmt w:val="bullet"/>
      <w:lvlText w:val=""/>
      <w:lvlJc w:val="left"/>
      <w:pPr>
        <w:ind w:left="5373" w:hanging="360"/>
      </w:pPr>
      <w:rPr>
        <w:rFonts w:ascii="Symbol" w:hAnsi="Symbol" w:hint="default"/>
      </w:rPr>
    </w:lvl>
    <w:lvl w:ilvl="7" w:tplc="04060003" w:tentative="1">
      <w:start w:val="1"/>
      <w:numFmt w:val="bullet"/>
      <w:lvlText w:val="o"/>
      <w:lvlJc w:val="left"/>
      <w:pPr>
        <w:ind w:left="6093" w:hanging="360"/>
      </w:pPr>
      <w:rPr>
        <w:rFonts w:ascii="Courier New" w:hAnsi="Courier New" w:cs="Courier New" w:hint="default"/>
      </w:rPr>
    </w:lvl>
    <w:lvl w:ilvl="8" w:tplc="04060005" w:tentative="1">
      <w:start w:val="1"/>
      <w:numFmt w:val="bullet"/>
      <w:lvlText w:val=""/>
      <w:lvlJc w:val="left"/>
      <w:pPr>
        <w:ind w:left="6813" w:hanging="360"/>
      </w:pPr>
      <w:rPr>
        <w:rFonts w:ascii="Wingdings" w:hAnsi="Wingdings" w:hint="default"/>
      </w:rPr>
    </w:lvl>
  </w:abstractNum>
  <w:abstractNum w:abstractNumId="19" w15:restartNumberingAfterBreak="0">
    <w:nsid w:val="2CED4185"/>
    <w:multiLevelType w:val="hybridMultilevel"/>
    <w:tmpl w:val="7512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F33FD"/>
    <w:multiLevelType w:val="hybridMultilevel"/>
    <w:tmpl w:val="04C8C4B8"/>
    <w:lvl w:ilvl="0" w:tplc="788ACBEC">
      <w:start w:val="1"/>
      <w:numFmt w:val="lowerRoman"/>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1" w15:restartNumberingAfterBreak="0">
    <w:nsid w:val="326D4672"/>
    <w:multiLevelType w:val="hybridMultilevel"/>
    <w:tmpl w:val="A042AE98"/>
    <w:lvl w:ilvl="0" w:tplc="04060001">
      <w:start w:val="1"/>
      <w:numFmt w:val="bullet"/>
      <w:lvlText w:val=""/>
      <w:lvlJc w:val="left"/>
      <w:pPr>
        <w:ind w:left="4992" w:hanging="360"/>
      </w:pPr>
      <w:rPr>
        <w:rFonts w:ascii="Symbol" w:hAnsi="Symbol" w:hint="default"/>
      </w:rPr>
    </w:lvl>
    <w:lvl w:ilvl="1" w:tplc="04060003" w:tentative="1">
      <w:start w:val="1"/>
      <w:numFmt w:val="bullet"/>
      <w:lvlText w:val="o"/>
      <w:lvlJc w:val="left"/>
      <w:pPr>
        <w:ind w:left="5712" w:hanging="360"/>
      </w:pPr>
      <w:rPr>
        <w:rFonts w:ascii="Courier New" w:hAnsi="Courier New" w:cs="Courier New" w:hint="default"/>
      </w:rPr>
    </w:lvl>
    <w:lvl w:ilvl="2" w:tplc="04060005" w:tentative="1">
      <w:start w:val="1"/>
      <w:numFmt w:val="bullet"/>
      <w:lvlText w:val=""/>
      <w:lvlJc w:val="left"/>
      <w:pPr>
        <w:ind w:left="6432" w:hanging="360"/>
      </w:pPr>
      <w:rPr>
        <w:rFonts w:ascii="Wingdings" w:hAnsi="Wingdings" w:hint="default"/>
      </w:rPr>
    </w:lvl>
    <w:lvl w:ilvl="3" w:tplc="04060001" w:tentative="1">
      <w:start w:val="1"/>
      <w:numFmt w:val="bullet"/>
      <w:lvlText w:val=""/>
      <w:lvlJc w:val="left"/>
      <w:pPr>
        <w:ind w:left="7152" w:hanging="360"/>
      </w:pPr>
      <w:rPr>
        <w:rFonts w:ascii="Symbol" w:hAnsi="Symbol" w:hint="default"/>
      </w:rPr>
    </w:lvl>
    <w:lvl w:ilvl="4" w:tplc="04060003" w:tentative="1">
      <w:start w:val="1"/>
      <w:numFmt w:val="bullet"/>
      <w:lvlText w:val="o"/>
      <w:lvlJc w:val="left"/>
      <w:pPr>
        <w:ind w:left="7872" w:hanging="360"/>
      </w:pPr>
      <w:rPr>
        <w:rFonts w:ascii="Courier New" w:hAnsi="Courier New" w:cs="Courier New" w:hint="default"/>
      </w:rPr>
    </w:lvl>
    <w:lvl w:ilvl="5" w:tplc="04060005" w:tentative="1">
      <w:start w:val="1"/>
      <w:numFmt w:val="bullet"/>
      <w:lvlText w:val=""/>
      <w:lvlJc w:val="left"/>
      <w:pPr>
        <w:ind w:left="8592" w:hanging="360"/>
      </w:pPr>
      <w:rPr>
        <w:rFonts w:ascii="Wingdings" w:hAnsi="Wingdings" w:hint="default"/>
      </w:rPr>
    </w:lvl>
    <w:lvl w:ilvl="6" w:tplc="04060001" w:tentative="1">
      <w:start w:val="1"/>
      <w:numFmt w:val="bullet"/>
      <w:lvlText w:val=""/>
      <w:lvlJc w:val="left"/>
      <w:pPr>
        <w:ind w:left="9312" w:hanging="360"/>
      </w:pPr>
      <w:rPr>
        <w:rFonts w:ascii="Symbol" w:hAnsi="Symbol" w:hint="default"/>
      </w:rPr>
    </w:lvl>
    <w:lvl w:ilvl="7" w:tplc="04060003" w:tentative="1">
      <w:start w:val="1"/>
      <w:numFmt w:val="bullet"/>
      <w:lvlText w:val="o"/>
      <w:lvlJc w:val="left"/>
      <w:pPr>
        <w:ind w:left="10032" w:hanging="360"/>
      </w:pPr>
      <w:rPr>
        <w:rFonts w:ascii="Courier New" w:hAnsi="Courier New" w:cs="Courier New" w:hint="default"/>
      </w:rPr>
    </w:lvl>
    <w:lvl w:ilvl="8" w:tplc="04060005" w:tentative="1">
      <w:start w:val="1"/>
      <w:numFmt w:val="bullet"/>
      <w:lvlText w:val=""/>
      <w:lvlJc w:val="left"/>
      <w:pPr>
        <w:ind w:left="10752" w:hanging="360"/>
      </w:pPr>
      <w:rPr>
        <w:rFonts w:ascii="Wingdings" w:hAnsi="Wingdings" w:hint="default"/>
      </w:rPr>
    </w:lvl>
  </w:abstractNum>
  <w:abstractNum w:abstractNumId="22" w15:restartNumberingAfterBreak="0">
    <w:nsid w:val="32FC2672"/>
    <w:multiLevelType w:val="multilevel"/>
    <w:tmpl w:val="53CE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BC101D"/>
    <w:multiLevelType w:val="multilevel"/>
    <w:tmpl w:val="C3C62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3149CA"/>
    <w:multiLevelType w:val="multilevel"/>
    <w:tmpl w:val="9FAC2F46"/>
    <w:styleLink w:val="Overskrifter"/>
    <w:lvl w:ilvl="0">
      <w:start w:val="1"/>
      <w:numFmt w:val="decimal"/>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25" w15:restartNumberingAfterBreak="0">
    <w:nsid w:val="40066FEB"/>
    <w:multiLevelType w:val="hybridMultilevel"/>
    <w:tmpl w:val="5FAA613C"/>
    <w:lvl w:ilvl="0" w:tplc="B422F5EE">
      <w:start w:val="1"/>
      <w:numFmt w:val="lowerLetter"/>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06F272C"/>
    <w:multiLevelType w:val="multilevel"/>
    <w:tmpl w:val="B740AEC0"/>
    <w:lvl w:ilvl="0">
      <w:start w:val="3"/>
      <w:numFmt w:val="decimal"/>
      <w:lvlText w:val="%1"/>
      <w:lvlJc w:val="left"/>
      <w:pPr>
        <w:ind w:left="360" w:hanging="360"/>
      </w:pPr>
      <w:rPr>
        <w:rFonts w:hint="default"/>
      </w:rPr>
    </w:lvl>
    <w:lvl w:ilvl="1">
      <w:start w:val="3"/>
      <w:numFmt w:val="decimal"/>
      <w:lvlText w:val="2.%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0651C6"/>
    <w:multiLevelType w:val="hybridMultilevel"/>
    <w:tmpl w:val="5C70ADFA"/>
    <w:lvl w:ilvl="0" w:tplc="2BC0A83A">
      <w:start w:val="1"/>
      <w:numFmt w:val="lowerRoman"/>
      <w:lvlText w:val="(%1)"/>
      <w:lvlJc w:val="left"/>
      <w:pPr>
        <w:ind w:left="2520" w:hanging="720"/>
      </w:pPr>
      <w:rPr>
        <w:rFonts w:hint="default"/>
      </w:rPr>
    </w:lvl>
    <w:lvl w:ilvl="1" w:tplc="04060019">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8" w15:restartNumberingAfterBreak="0">
    <w:nsid w:val="42271F46"/>
    <w:multiLevelType w:val="hybridMultilevel"/>
    <w:tmpl w:val="9FC83170"/>
    <w:lvl w:ilvl="0" w:tplc="5CE2E48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2F9001A"/>
    <w:multiLevelType w:val="hybridMultilevel"/>
    <w:tmpl w:val="40C0906C"/>
    <w:lvl w:ilvl="0" w:tplc="0982FF86">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0"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A8E61EF"/>
    <w:multiLevelType w:val="hybridMultilevel"/>
    <w:tmpl w:val="B5564F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4C343DD9"/>
    <w:multiLevelType w:val="multilevel"/>
    <w:tmpl w:val="D1C060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4FD148D6"/>
    <w:multiLevelType w:val="hybridMultilevel"/>
    <w:tmpl w:val="5E126E52"/>
    <w:name w:val="Parties2"/>
    <w:lvl w:ilvl="0" w:tplc="89F29220">
      <w:start w:val="1"/>
      <w:numFmt w:val="decimal"/>
      <w:pStyle w:val="Parties"/>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1D80F9B"/>
    <w:multiLevelType w:val="hybridMultilevel"/>
    <w:tmpl w:val="9FDAF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67A50ED"/>
    <w:multiLevelType w:val="hybridMultilevel"/>
    <w:tmpl w:val="97783E8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8D075F9"/>
    <w:multiLevelType w:val="multilevel"/>
    <w:tmpl w:val="421E0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4164AB"/>
    <w:multiLevelType w:val="hybridMultilevel"/>
    <w:tmpl w:val="9DFE9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2179AF"/>
    <w:multiLevelType w:val="hybridMultilevel"/>
    <w:tmpl w:val="0CBC0404"/>
    <w:lvl w:ilvl="0" w:tplc="394A2C08">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5B9379F"/>
    <w:multiLevelType w:val="hybridMultilevel"/>
    <w:tmpl w:val="959ABE9C"/>
    <w:lvl w:ilvl="0" w:tplc="8B2CB8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67130D6D"/>
    <w:multiLevelType w:val="hybridMultilevel"/>
    <w:tmpl w:val="91E442F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7F7314E"/>
    <w:multiLevelType w:val="hybridMultilevel"/>
    <w:tmpl w:val="23944626"/>
    <w:lvl w:ilvl="0" w:tplc="2496CF9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689273AF"/>
    <w:multiLevelType w:val="hybridMultilevel"/>
    <w:tmpl w:val="A6CEDB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EE87DDF"/>
    <w:multiLevelType w:val="multilevel"/>
    <w:tmpl w:val="7110E0B0"/>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heme="minorHAnsi" w:hAnsiTheme="minorHAnsi" w:cstheme="minorHAnsi"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F7660A"/>
    <w:multiLevelType w:val="multilevel"/>
    <w:tmpl w:val="F68601FA"/>
    <w:lvl w:ilvl="0">
      <w:start w:val="1"/>
      <w:numFmt w:val="decimal"/>
      <w:pStyle w:val="Heading1"/>
      <w:lvlText w:val="%1."/>
      <w:lvlJc w:val="left"/>
      <w:pPr>
        <w:ind w:left="720" w:hanging="360"/>
      </w:pPr>
      <w:rPr>
        <w:rFonts w:hint="default"/>
      </w:rPr>
    </w:lvl>
    <w:lvl w:ilvl="1">
      <w:start w:val="1"/>
      <w:numFmt w:val="decimal"/>
      <w:pStyle w:val="ListParagraph"/>
      <w:isLgl/>
      <w:lvlText w:val="%1.%2"/>
      <w:lvlJc w:val="left"/>
      <w:pPr>
        <w:ind w:left="904" w:hanging="454"/>
      </w:pPr>
      <w:rPr>
        <w:rFonts w:cs="Calibri" w:hint="default"/>
        <w:b/>
      </w:rPr>
    </w:lvl>
    <w:lvl w:ilvl="2">
      <w:start w:val="1"/>
      <w:numFmt w:val="decimal"/>
      <w:isLgl/>
      <w:lvlText w:val="%1.%2.%3"/>
      <w:lvlJc w:val="left"/>
      <w:pPr>
        <w:ind w:left="1212"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45" w15:restartNumberingAfterBreak="0">
    <w:nsid w:val="7B663BD4"/>
    <w:multiLevelType w:val="hybridMultilevel"/>
    <w:tmpl w:val="F216F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310EB"/>
    <w:multiLevelType w:val="hybridMultilevel"/>
    <w:tmpl w:val="8BAA83AA"/>
    <w:lvl w:ilvl="0" w:tplc="4FB42A58">
      <w:start w:val="1"/>
      <w:numFmt w:val="bullet"/>
      <w:lvlText w:val="-"/>
      <w:lvlJc w:val="left"/>
      <w:pPr>
        <w:ind w:left="990" w:hanging="360"/>
      </w:pPr>
      <w:rPr>
        <w:rFonts w:ascii="Arial" w:eastAsiaTheme="minorHAnsi" w:hAnsi="Arial" w:cs="Arial" w:hint="default"/>
      </w:rPr>
    </w:lvl>
    <w:lvl w:ilvl="1" w:tplc="04060003" w:tentative="1">
      <w:start w:val="1"/>
      <w:numFmt w:val="bullet"/>
      <w:lvlText w:val="o"/>
      <w:lvlJc w:val="left"/>
      <w:pPr>
        <w:ind w:left="1710" w:hanging="360"/>
      </w:pPr>
      <w:rPr>
        <w:rFonts w:ascii="Courier New" w:hAnsi="Courier New" w:cs="Courier New" w:hint="default"/>
      </w:rPr>
    </w:lvl>
    <w:lvl w:ilvl="2" w:tplc="04060005" w:tentative="1">
      <w:start w:val="1"/>
      <w:numFmt w:val="bullet"/>
      <w:lvlText w:val=""/>
      <w:lvlJc w:val="left"/>
      <w:pPr>
        <w:ind w:left="2430" w:hanging="360"/>
      </w:pPr>
      <w:rPr>
        <w:rFonts w:ascii="Wingdings" w:hAnsi="Wingdings" w:hint="default"/>
      </w:rPr>
    </w:lvl>
    <w:lvl w:ilvl="3" w:tplc="04060001" w:tentative="1">
      <w:start w:val="1"/>
      <w:numFmt w:val="bullet"/>
      <w:lvlText w:val=""/>
      <w:lvlJc w:val="left"/>
      <w:pPr>
        <w:ind w:left="3150" w:hanging="360"/>
      </w:pPr>
      <w:rPr>
        <w:rFonts w:ascii="Symbol" w:hAnsi="Symbol" w:hint="default"/>
      </w:rPr>
    </w:lvl>
    <w:lvl w:ilvl="4" w:tplc="04060003" w:tentative="1">
      <w:start w:val="1"/>
      <w:numFmt w:val="bullet"/>
      <w:lvlText w:val="o"/>
      <w:lvlJc w:val="left"/>
      <w:pPr>
        <w:ind w:left="3870" w:hanging="360"/>
      </w:pPr>
      <w:rPr>
        <w:rFonts w:ascii="Courier New" w:hAnsi="Courier New" w:cs="Courier New" w:hint="default"/>
      </w:rPr>
    </w:lvl>
    <w:lvl w:ilvl="5" w:tplc="04060005" w:tentative="1">
      <w:start w:val="1"/>
      <w:numFmt w:val="bullet"/>
      <w:lvlText w:val=""/>
      <w:lvlJc w:val="left"/>
      <w:pPr>
        <w:ind w:left="4590" w:hanging="360"/>
      </w:pPr>
      <w:rPr>
        <w:rFonts w:ascii="Wingdings" w:hAnsi="Wingdings" w:hint="default"/>
      </w:rPr>
    </w:lvl>
    <w:lvl w:ilvl="6" w:tplc="04060001" w:tentative="1">
      <w:start w:val="1"/>
      <w:numFmt w:val="bullet"/>
      <w:lvlText w:val=""/>
      <w:lvlJc w:val="left"/>
      <w:pPr>
        <w:ind w:left="5310" w:hanging="360"/>
      </w:pPr>
      <w:rPr>
        <w:rFonts w:ascii="Symbol" w:hAnsi="Symbol" w:hint="default"/>
      </w:rPr>
    </w:lvl>
    <w:lvl w:ilvl="7" w:tplc="04060003" w:tentative="1">
      <w:start w:val="1"/>
      <w:numFmt w:val="bullet"/>
      <w:lvlText w:val="o"/>
      <w:lvlJc w:val="left"/>
      <w:pPr>
        <w:ind w:left="6030" w:hanging="360"/>
      </w:pPr>
      <w:rPr>
        <w:rFonts w:ascii="Courier New" w:hAnsi="Courier New" w:cs="Courier New" w:hint="default"/>
      </w:rPr>
    </w:lvl>
    <w:lvl w:ilvl="8" w:tplc="04060005" w:tentative="1">
      <w:start w:val="1"/>
      <w:numFmt w:val="bullet"/>
      <w:lvlText w:val=""/>
      <w:lvlJc w:val="left"/>
      <w:pPr>
        <w:ind w:left="6750" w:hanging="360"/>
      </w:pPr>
      <w:rPr>
        <w:rFonts w:ascii="Wingdings" w:hAnsi="Wingdings" w:hint="default"/>
      </w:rPr>
    </w:lvl>
  </w:abstractNum>
  <w:abstractNum w:abstractNumId="47" w15:restartNumberingAfterBreak="0">
    <w:nsid w:val="7FF238A0"/>
    <w:multiLevelType w:val="multilevel"/>
    <w:tmpl w:val="4FCCDA9A"/>
    <w:numStyleLink w:val="PunkterKombit"/>
  </w:abstractNum>
  <w:num w:numId="1">
    <w:abstractNumId w:val="24"/>
  </w:num>
  <w:num w:numId="2">
    <w:abstractNumId w:val="12"/>
  </w:num>
  <w:num w:numId="3">
    <w:abstractNumId w:val="47"/>
  </w:num>
  <w:num w:numId="4">
    <w:abstractNumId w:val="1"/>
  </w:num>
  <w:num w:numId="5">
    <w:abstractNumId w:val="9"/>
  </w:num>
  <w:num w:numId="6">
    <w:abstractNumId w:val="27"/>
  </w:num>
  <w:num w:numId="7">
    <w:abstractNumId w:val="20"/>
  </w:num>
  <w:num w:numId="8">
    <w:abstractNumId w:val="44"/>
  </w:num>
  <w:num w:numId="9">
    <w:abstractNumId w:val="0"/>
  </w:num>
  <w:num w:numId="10">
    <w:abstractNumId w:val="40"/>
  </w:num>
  <w:num w:numId="11">
    <w:abstractNumId w:val="31"/>
  </w:num>
  <w:num w:numId="12">
    <w:abstractNumId w:val="42"/>
  </w:num>
  <w:num w:numId="13">
    <w:abstractNumId w:val="21"/>
  </w:num>
  <w:num w:numId="14">
    <w:abstractNumId w:val="4"/>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30"/>
  </w:num>
  <w:num w:numId="19">
    <w:abstractNumId w:val="13"/>
  </w:num>
  <w:num w:numId="20">
    <w:abstractNumId w:val="11"/>
  </w:num>
  <w:num w:numId="21">
    <w:abstractNumId w:val="33"/>
  </w:num>
  <w:num w:numId="22">
    <w:abstractNumId w:val="37"/>
  </w:num>
  <w:num w:numId="23">
    <w:abstractNumId w:val="41"/>
  </w:num>
  <w:num w:numId="24">
    <w:abstractNumId w:val="39"/>
  </w:num>
  <w:num w:numId="25">
    <w:abstractNumId w:val="38"/>
  </w:num>
  <w:num w:numId="26">
    <w:abstractNumId w:val="7"/>
  </w:num>
  <w:num w:numId="27">
    <w:abstractNumId w:val="25"/>
  </w:num>
  <w:num w:numId="28">
    <w:abstractNumId w:val="22"/>
  </w:num>
  <w:num w:numId="29">
    <w:abstractNumId w:val="10"/>
  </w:num>
  <w:num w:numId="30">
    <w:abstractNumId w:val="43"/>
  </w:num>
  <w:num w:numId="31">
    <w:abstractNumId w:val="26"/>
  </w:num>
  <w:num w:numId="32">
    <w:abstractNumId w:val="6"/>
  </w:num>
  <w:num w:numId="33">
    <w:abstractNumId w:val="28"/>
  </w:num>
  <w:num w:numId="34">
    <w:abstractNumId w:val="35"/>
  </w:num>
  <w:num w:numId="35">
    <w:abstractNumId w:val="29"/>
  </w:num>
  <w:num w:numId="36">
    <w:abstractNumId w:val="32"/>
  </w:num>
  <w:num w:numId="37">
    <w:abstractNumId w:val="3"/>
  </w:num>
  <w:num w:numId="38">
    <w:abstractNumId w:val="36"/>
  </w:num>
  <w:num w:numId="39">
    <w:abstractNumId w:val="5"/>
  </w:num>
  <w:num w:numId="40">
    <w:abstractNumId w:val="45"/>
  </w:num>
  <w:num w:numId="41">
    <w:abstractNumId w:val="16"/>
  </w:num>
  <w:num w:numId="42">
    <w:abstractNumId w:val="19"/>
  </w:num>
  <w:num w:numId="43">
    <w:abstractNumId w:val="46"/>
  </w:num>
  <w:num w:numId="44">
    <w:abstractNumId w:val="18"/>
  </w:num>
  <w:num w:numId="45">
    <w:abstractNumId w:val="8"/>
  </w:num>
  <w:num w:numId="46">
    <w:abstractNumId w:val="2"/>
  </w:num>
  <w:num w:numId="47">
    <w:abstractNumId w:val="34"/>
  </w:num>
  <w:num w:numId="48">
    <w:abstractNumId w:val="15"/>
  </w:num>
  <w:num w:numId="49">
    <w:abstractNumId w:val="24"/>
  </w:num>
  <w:num w:numId="50">
    <w:abstractNumId w:val="23"/>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U5lz9ZxzKSiVNLVKuwyRrU91A9TKbfUjnCs05QOQKSEwAfi1JzjwHNSmLre7F+XCwTq42hL1x+jIveruvKI7Q==" w:salt="/+y/CS7Cm1iHDfHjk3ClVQ=="/>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92"/>
    <w:rsid w:val="00000D76"/>
    <w:rsid w:val="00001C57"/>
    <w:rsid w:val="00002C56"/>
    <w:rsid w:val="000030F8"/>
    <w:rsid w:val="00003D6E"/>
    <w:rsid w:val="00004E0F"/>
    <w:rsid w:val="000060E9"/>
    <w:rsid w:val="00012DC6"/>
    <w:rsid w:val="00013234"/>
    <w:rsid w:val="00014066"/>
    <w:rsid w:val="00017A3D"/>
    <w:rsid w:val="000206E8"/>
    <w:rsid w:val="00023876"/>
    <w:rsid w:val="000246C5"/>
    <w:rsid w:val="0002658A"/>
    <w:rsid w:val="00026642"/>
    <w:rsid w:val="0002697F"/>
    <w:rsid w:val="000273CC"/>
    <w:rsid w:val="00027B50"/>
    <w:rsid w:val="0003046A"/>
    <w:rsid w:val="0003050A"/>
    <w:rsid w:val="0003255E"/>
    <w:rsid w:val="000357A6"/>
    <w:rsid w:val="00037AE0"/>
    <w:rsid w:val="00037C7B"/>
    <w:rsid w:val="0004008C"/>
    <w:rsid w:val="00042B85"/>
    <w:rsid w:val="00046B3A"/>
    <w:rsid w:val="00051757"/>
    <w:rsid w:val="000530D8"/>
    <w:rsid w:val="00055C86"/>
    <w:rsid w:val="00057CA0"/>
    <w:rsid w:val="00057D2A"/>
    <w:rsid w:val="000613BF"/>
    <w:rsid w:val="0006324B"/>
    <w:rsid w:val="00063BB6"/>
    <w:rsid w:val="0006479D"/>
    <w:rsid w:val="00076359"/>
    <w:rsid w:val="00080565"/>
    <w:rsid w:val="00080873"/>
    <w:rsid w:val="00081BBB"/>
    <w:rsid w:val="00084ECC"/>
    <w:rsid w:val="0008623D"/>
    <w:rsid w:val="0008766D"/>
    <w:rsid w:val="0009117B"/>
    <w:rsid w:val="00092915"/>
    <w:rsid w:val="00092C23"/>
    <w:rsid w:val="00093536"/>
    <w:rsid w:val="000A0E9B"/>
    <w:rsid w:val="000A1CCC"/>
    <w:rsid w:val="000A51EC"/>
    <w:rsid w:val="000A731D"/>
    <w:rsid w:val="000A7465"/>
    <w:rsid w:val="000B2F79"/>
    <w:rsid w:val="000B3759"/>
    <w:rsid w:val="000B51B5"/>
    <w:rsid w:val="000B5495"/>
    <w:rsid w:val="000B6AFF"/>
    <w:rsid w:val="000B6CCB"/>
    <w:rsid w:val="000B7F71"/>
    <w:rsid w:val="000C1C2E"/>
    <w:rsid w:val="000C3054"/>
    <w:rsid w:val="000C3A1E"/>
    <w:rsid w:val="000C5145"/>
    <w:rsid w:val="000C5D6C"/>
    <w:rsid w:val="000C6162"/>
    <w:rsid w:val="000D12F4"/>
    <w:rsid w:val="000D17AE"/>
    <w:rsid w:val="000D44F0"/>
    <w:rsid w:val="000D4F2E"/>
    <w:rsid w:val="000D5237"/>
    <w:rsid w:val="000D5FA3"/>
    <w:rsid w:val="000D76AC"/>
    <w:rsid w:val="000D7B92"/>
    <w:rsid w:val="000E1CD9"/>
    <w:rsid w:val="000E773D"/>
    <w:rsid w:val="000F0C4E"/>
    <w:rsid w:val="000F683A"/>
    <w:rsid w:val="00102457"/>
    <w:rsid w:val="00102898"/>
    <w:rsid w:val="0010379F"/>
    <w:rsid w:val="00103CAF"/>
    <w:rsid w:val="00104A70"/>
    <w:rsid w:val="0010648F"/>
    <w:rsid w:val="0010687B"/>
    <w:rsid w:val="001078F3"/>
    <w:rsid w:val="00112CE8"/>
    <w:rsid w:val="0011460D"/>
    <w:rsid w:val="001164CA"/>
    <w:rsid w:val="0011678E"/>
    <w:rsid w:val="00116D4B"/>
    <w:rsid w:val="00122224"/>
    <w:rsid w:val="0012393B"/>
    <w:rsid w:val="00123DB7"/>
    <w:rsid w:val="0012481A"/>
    <w:rsid w:val="001250F4"/>
    <w:rsid w:val="00125E28"/>
    <w:rsid w:val="001268E0"/>
    <w:rsid w:val="00132C6E"/>
    <w:rsid w:val="00133D67"/>
    <w:rsid w:val="00134E18"/>
    <w:rsid w:val="00134F60"/>
    <w:rsid w:val="001366C4"/>
    <w:rsid w:val="00137820"/>
    <w:rsid w:val="001405BE"/>
    <w:rsid w:val="001416BF"/>
    <w:rsid w:val="00142D89"/>
    <w:rsid w:val="00144004"/>
    <w:rsid w:val="001452A0"/>
    <w:rsid w:val="00145B74"/>
    <w:rsid w:val="0014602E"/>
    <w:rsid w:val="00146E54"/>
    <w:rsid w:val="00155AFA"/>
    <w:rsid w:val="001561A3"/>
    <w:rsid w:val="00162136"/>
    <w:rsid w:val="0016577E"/>
    <w:rsid w:val="0016682E"/>
    <w:rsid w:val="001700F0"/>
    <w:rsid w:val="001713CD"/>
    <w:rsid w:val="001715CC"/>
    <w:rsid w:val="00173CD3"/>
    <w:rsid w:val="00177FEA"/>
    <w:rsid w:val="00180CA7"/>
    <w:rsid w:val="00183FB0"/>
    <w:rsid w:val="001849E4"/>
    <w:rsid w:val="00184F57"/>
    <w:rsid w:val="0018507F"/>
    <w:rsid w:val="00190121"/>
    <w:rsid w:val="00191C2D"/>
    <w:rsid w:val="00193787"/>
    <w:rsid w:val="00193F51"/>
    <w:rsid w:val="001959E6"/>
    <w:rsid w:val="00195F85"/>
    <w:rsid w:val="00197F79"/>
    <w:rsid w:val="00197FF4"/>
    <w:rsid w:val="001A0239"/>
    <w:rsid w:val="001A17D8"/>
    <w:rsid w:val="001A1941"/>
    <w:rsid w:val="001A1B4C"/>
    <w:rsid w:val="001A35DB"/>
    <w:rsid w:val="001A423C"/>
    <w:rsid w:val="001B042D"/>
    <w:rsid w:val="001B2AB0"/>
    <w:rsid w:val="001B2BF8"/>
    <w:rsid w:val="001B2E08"/>
    <w:rsid w:val="001B4AAC"/>
    <w:rsid w:val="001B4C2B"/>
    <w:rsid w:val="001B76C3"/>
    <w:rsid w:val="001C0D89"/>
    <w:rsid w:val="001C1719"/>
    <w:rsid w:val="001C68C3"/>
    <w:rsid w:val="001C6F99"/>
    <w:rsid w:val="001D0A7C"/>
    <w:rsid w:val="001D1001"/>
    <w:rsid w:val="001D12CC"/>
    <w:rsid w:val="001D31DB"/>
    <w:rsid w:val="001D3A78"/>
    <w:rsid w:val="001D5A52"/>
    <w:rsid w:val="001D5FE3"/>
    <w:rsid w:val="001D78BA"/>
    <w:rsid w:val="001D7C9F"/>
    <w:rsid w:val="001E1AAF"/>
    <w:rsid w:val="001E4447"/>
    <w:rsid w:val="001E6812"/>
    <w:rsid w:val="001E6A0C"/>
    <w:rsid w:val="001E71A6"/>
    <w:rsid w:val="001F100C"/>
    <w:rsid w:val="001F2CA8"/>
    <w:rsid w:val="001F2F51"/>
    <w:rsid w:val="001F7368"/>
    <w:rsid w:val="001F7B02"/>
    <w:rsid w:val="002027D6"/>
    <w:rsid w:val="00202A48"/>
    <w:rsid w:val="00203321"/>
    <w:rsid w:val="002044BD"/>
    <w:rsid w:val="0020535D"/>
    <w:rsid w:val="002056A5"/>
    <w:rsid w:val="00207419"/>
    <w:rsid w:val="002122CB"/>
    <w:rsid w:val="002150E8"/>
    <w:rsid w:val="002163F2"/>
    <w:rsid w:val="002170B7"/>
    <w:rsid w:val="002200B4"/>
    <w:rsid w:val="00221B1D"/>
    <w:rsid w:val="00221F86"/>
    <w:rsid w:val="00223974"/>
    <w:rsid w:val="0022402E"/>
    <w:rsid w:val="00225587"/>
    <w:rsid w:val="0022767E"/>
    <w:rsid w:val="00233AB9"/>
    <w:rsid w:val="00234A5E"/>
    <w:rsid w:val="00241746"/>
    <w:rsid w:val="00241BF2"/>
    <w:rsid w:val="00243D90"/>
    <w:rsid w:val="00244A2E"/>
    <w:rsid w:val="0024532E"/>
    <w:rsid w:val="00246076"/>
    <w:rsid w:val="002477D4"/>
    <w:rsid w:val="002523FC"/>
    <w:rsid w:val="0025303F"/>
    <w:rsid w:val="00253171"/>
    <w:rsid w:val="00254409"/>
    <w:rsid w:val="00261459"/>
    <w:rsid w:val="0026338E"/>
    <w:rsid w:val="00270813"/>
    <w:rsid w:val="00271C6A"/>
    <w:rsid w:val="00273A68"/>
    <w:rsid w:val="00275112"/>
    <w:rsid w:val="002756C7"/>
    <w:rsid w:val="002821FE"/>
    <w:rsid w:val="002827A6"/>
    <w:rsid w:val="002828A4"/>
    <w:rsid w:val="00283A51"/>
    <w:rsid w:val="00283E08"/>
    <w:rsid w:val="00283E9C"/>
    <w:rsid w:val="002858BC"/>
    <w:rsid w:val="00285A0D"/>
    <w:rsid w:val="00285E10"/>
    <w:rsid w:val="00285FB2"/>
    <w:rsid w:val="002867B4"/>
    <w:rsid w:val="00287CB4"/>
    <w:rsid w:val="00291E55"/>
    <w:rsid w:val="00293B4D"/>
    <w:rsid w:val="00296E45"/>
    <w:rsid w:val="002972F7"/>
    <w:rsid w:val="002A30BD"/>
    <w:rsid w:val="002A35F8"/>
    <w:rsid w:val="002A3DA6"/>
    <w:rsid w:val="002A4093"/>
    <w:rsid w:val="002A4C22"/>
    <w:rsid w:val="002A6AFD"/>
    <w:rsid w:val="002B3F07"/>
    <w:rsid w:val="002D06A9"/>
    <w:rsid w:val="002D0B4A"/>
    <w:rsid w:val="002D2E6E"/>
    <w:rsid w:val="002D39D4"/>
    <w:rsid w:val="002D447D"/>
    <w:rsid w:val="002D703C"/>
    <w:rsid w:val="002D7B9E"/>
    <w:rsid w:val="002E07DC"/>
    <w:rsid w:val="002E137D"/>
    <w:rsid w:val="002E30A8"/>
    <w:rsid w:val="002E7099"/>
    <w:rsid w:val="002E724C"/>
    <w:rsid w:val="002F3A7A"/>
    <w:rsid w:val="002F4B6C"/>
    <w:rsid w:val="002F6701"/>
    <w:rsid w:val="002F6C99"/>
    <w:rsid w:val="00301B28"/>
    <w:rsid w:val="00302F11"/>
    <w:rsid w:val="0030400F"/>
    <w:rsid w:val="0030444D"/>
    <w:rsid w:val="00304D96"/>
    <w:rsid w:val="00305C3F"/>
    <w:rsid w:val="003063B2"/>
    <w:rsid w:val="00312100"/>
    <w:rsid w:val="00312870"/>
    <w:rsid w:val="00313A42"/>
    <w:rsid w:val="0031445D"/>
    <w:rsid w:val="00314813"/>
    <w:rsid w:val="003172EF"/>
    <w:rsid w:val="00320673"/>
    <w:rsid w:val="00320A97"/>
    <w:rsid w:val="00323F0E"/>
    <w:rsid w:val="0032414E"/>
    <w:rsid w:val="00326D33"/>
    <w:rsid w:val="00331189"/>
    <w:rsid w:val="00331F86"/>
    <w:rsid w:val="003325BF"/>
    <w:rsid w:val="00332E06"/>
    <w:rsid w:val="00336D06"/>
    <w:rsid w:val="00336F8B"/>
    <w:rsid w:val="003376DA"/>
    <w:rsid w:val="00340881"/>
    <w:rsid w:val="003424A1"/>
    <w:rsid w:val="00343375"/>
    <w:rsid w:val="003445B8"/>
    <w:rsid w:val="00351187"/>
    <w:rsid w:val="00352252"/>
    <w:rsid w:val="00352A24"/>
    <w:rsid w:val="003548F6"/>
    <w:rsid w:val="003549E4"/>
    <w:rsid w:val="00356E8C"/>
    <w:rsid w:val="00357589"/>
    <w:rsid w:val="00357B2B"/>
    <w:rsid w:val="00357BD5"/>
    <w:rsid w:val="00361F6A"/>
    <w:rsid w:val="00362442"/>
    <w:rsid w:val="003638FA"/>
    <w:rsid w:val="00363B3F"/>
    <w:rsid w:val="00363CF5"/>
    <w:rsid w:val="00370FDA"/>
    <w:rsid w:val="003726C3"/>
    <w:rsid w:val="00373247"/>
    <w:rsid w:val="00373442"/>
    <w:rsid w:val="00373A5D"/>
    <w:rsid w:val="00383845"/>
    <w:rsid w:val="003874DE"/>
    <w:rsid w:val="003902CD"/>
    <w:rsid w:val="0039114A"/>
    <w:rsid w:val="00397977"/>
    <w:rsid w:val="003979E8"/>
    <w:rsid w:val="003A2AC5"/>
    <w:rsid w:val="003A30DE"/>
    <w:rsid w:val="003A47B4"/>
    <w:rsid w:val="003A4D7A"/>
    <w:rsid w:val="003A57E8"/>
    <w:rsid w:val="003A666C"/>
    <w:rsid w:val="003A7197"/>
    <w:rsid w:val="003A74CE"/>
    <w:rsid w:val="003A76B8"/>
    <w:rsid w:val="003B039B"/>
    <w:rsid w:val="003B07C1"/>
    <w:rsid w:val="003B083A"/>
    <w:rsid w:val="003B0E7A"/>
    <w:rsid w:val="003B13DB"/>
    <w:rsid w:val="003B3486"/>
    <w:rsid w:val="003B4820"/>
    <w:rsid w:val="003B4A05"/>
    <w:rsid w:val="003B7E83"/>
    <w:rsid w:val="003C1858"/>
    <w:rsid w:val="003D1378"/>
    <w:rsid w:val="003D1787"/>
    <w:rsid w:val="003D1B98"/>
    <w:rsid w:val="003D3671"/>
    <w:rsid w:val="003D3C5F"/>
    <w:rsid w:val="003D52F2"/>
    <w:rsid w:val="003D5314"/>
    <w:rsid w:val="003D71DF"/>
    <w:rsid w:val="003E4A1F"/>
    <w:rsid w:val="003E4EFC"/>
    <w:rsid w:val="003E6734"/>
    <w:rsid w:val="003F07A6"/>
    <w:rsid w:val="003F172D"/>
    <w:rsid w:val="003F2020"/>
    <w:rsid w:val="003F26CB"/>
    <w:rsid w:val="003F307E"/>
    <w:rsid w:val="003F4702"/>
    <w:rsid w:val="00400614"/>
    <w:rsid w:val="00400828"/>
    <w:rsid w:val="00400F39"/>
    <w:rsid w:val="00403C8C"/>
    <w:rsid w:val="0040493C"/>
    <w:rsid w:val="00405A49"/>
    <w:rsid w:val="00407361"/>
    <w:rsid w:val="00410700"/>
    <w:rsid w:val="00411C05"/>
    <w:rsid w:val="00414A6C"/>
    <w:rsid w:val="00414BAE"/>
    <w:rsid w:val="004156FE"/>
    <w:rsid w:val="0041780D"/>
    <w:rsid w:val="004242C2"/>
    <w:rsid w:val="00424ACB"/>
    <w:rsid w:val="004254D3"/>
    <w:rsid w:val="004263E8"/>
    <w:rsid w:val="004276C9"/>
    <w:rsid w:val="00427D39"/>
    <w:rsid w:val="00431C9F"/>
    <w:rsid w:val="004323EF"/>
    <w:rsid w:val="0043338A"/>
    <w:rsid w:val="00433AC2"/>
    <w:rsid w:val="004348D3"/>
    <w:rsid w:val="004367BC"/>
    <w:rsid w:val="00436A27"/>
    <w:rsid w:val="004432CF"/>
    <w:rsid w:val="004448CC"/>
    <w:rsid w:val="004468B7"/>
    <w:rsid w:val="00452FA9"/>
    <w:rsid w:val="00452FCD"/>
    <w:rsid w:val="00460734"/>
    <w:rsid w:val="004640EE"/>
    <w:rsid w:val="00465687"/>
    <w:rsid w:val="00465DDE"/>
    <w:rsid w:val="0046649E"/>
    <w:rsid w:val="004671BF"/>
    <w:rsid w:val="00467B13"/>
    <w:rsid w:val="004717A0"/>
    <w:rsid w:val="00471E1C"/>
    <w:rsid w:val="00472236"/>
    <w:rsid w:val="00472471"/>
    <w:rsid w:val="00472DB5"/>
    <w:rsid w:val="00475F8E"/>
    <w:rsid w:val="004764AD"/>
    <w:rsid w:val="00480E59"/>
    <w:rsid w:val="00480F6D"/>
    <w:rsid w:val="00481AA7"/>
    <w:rsid w:val="00481BBA"/>
    <w:rsid w:val="00482323"/>
    <w:rsid w:val="0048352A"/>
    <w:rsid w:val="0048381F"/>
    <w:rsid w:val="00485425"/>
    <w:rsid w:val="00486C8E"/>
    <w:rsid w:val="00490371"/>
    <w:rsid w:val="00490AAF"/>
    <w:rsid w:val="00491CBD"/>
    <w:rsid w:val="004942F9"/>
    <w:rsid w:val="00495529"/>
    <w:rsid w:val="0049751F"/>
    <w:rsid w:val="004A425A"/>
    <w:rsid w:val="004A736B"/>
    <w:rsid w:val="004B0AAE"/>
    <w:rsid w:val="004B0E3D"/>
    <w:rsid w:val="004B3403"/>
    <w:rsid w:val="004B5E3B"/>
    <w:rsid w:val="004B6567"/>
    <w:rsid w:val="004C0F16"/>
    <w:rsid w:val="004C2C5E"/>
    <w:rsid w:val="004C3422"/>
    <w:rsid w:val="004C5DA5"/>
    <w:rsid w:val="004D44A2"/>
    <w:rsid w:val="004E3863"/>
    <w:rsid w:val="004E7218"/>
    <w:rsid w:val="004E74C3"/>
    <w:rsid w:val="004E7D17"/>
    <w:rsid w:val="004F0082"/>
    <w:rsid w:val="004F37DA"/>
    <w:rsid w:val="004F40FD"/>
    <w:rsid w:val="004F4CE1"/>
    <w:rsid w:val="004F5B79"/>
    <w:rsid w:val="005042DA"/>
    <w:rsid w:val="00504885"/>
    <w:rsid w:val="00504A03"/>
    <w:rsid w:val="00505444"/>
    <w:rsid w:val="0050789D"/>
    <w:rsid w:val="005138F0"/>
    <w:rsid w:val="00514F4F"/>
    <w:rsid w:val="005152C0"/>
    <w:rsid w:val="00515523"/>
    <w:rsid w:val="0052033F"/>
    <w:rsid w:val="00520697"/>
    <w:rsid w:val="005238BE"/>
    <w:rsid w:val="00524AD9"/>
    <w:rsid w:val="00524F71"/>
    <w:rsid w:val="00525E43"/>
    <w:rsid w:val="00525F0D"/>
    <w:rsid w:val="005274EE"/>
    <w:rsid w:val="005300C7"/>
    <w:rsid w:val="00535790"/>
    <w:rsid w:val="00537938"/>
    <w:rsid w:val="005405A8"/>
    <w:rsid w:val="00540F53"/>
    <w:rsid w:val="00541320"/>
    <w:rsid w:val="005459EE"/>
    <w:rsid w:val="005513EF"/>
    <w:rsid w:val="00551B21"/>
    <w:rsid w:val="005529ED"/>
    <w:rsid w:val="00556014"/>
    <w:rsid w:val="00556E86"/>
    <w:rsid w:val="00557121"/>
    <w:rsid w:val="00563A74"/>
    <w:rsid w:val="005653BE"/>
    <w:rsid w:val="00566087"/>
    <w:rsid w:val="0056646A"/>
    <w:rsid w:val="00566AF0"/>
    <w:rsid w:val="00567D1B"/>
    <w:rsid w:val="0057239C"/>
    <w:rsid w:val="005756DB"/>
    <w:rsid w:val="005772F9"/>
    <w:rsid w:val="00580492"/>
    <w:rsid w:val="00580D0E"/>
    <w:rsid w:val="00582461"/>
    <w:rsid w:val="00582D72"/>
    <w:rsid w:val="0058463E"/>
    <w:rsid w:val="00586A20"/>
    <w:rsid w:val="005877F9"/>
    <w:rsid w:val="0059180E"/>
    <w:rsid w:val="00593C1E"/>
    <w:rsid w:val="005945C9"/>
    <w:rsid w:val="0059528B"/>
    <w:rsid w:val="005978F8"/>
    <w:rsid w:val="005A0B4C"/>
    <w:rsid w:val="005A100C"/>
    <w:rsid w:val="005A5B2B"/>
    <w:rsid w:val="005A64CA"/>
    <w:rsid w:val="005A6DED"/>
    <w:rsid w:val="005A725F"/>
    <w:rsid w:val="005A7B5F"/>
    <w:rsid w:val="005A7C42"/>
    <w:rsid w:val="005A7EA8"/>
    <w:rsid w:val="005B070C"/>
    <w:rsid w:val="005B1A4F"/>
    <w:rsid w:val="005B1AB2"/>
    <w:rsid w:val="005B32F0"/>
    <w:rsid w:val="005B37CB"/>
    <w:rsid w:val="005C15F9"/>
    <w:rsid w:val="005C1872"/>
    <w:rsid w:val="005C2E06"/>
    <w:rsid w:val="005C350D"/>
    <w:rsid w:val="005C3CB2"/>
    <w:rsid w:val="005C4823"/>
    <w:rsid w:val="005C4D08"/>
    <w:rsid w:val="005C57C0"/>
    <w:rsid w:val="005C5930"/>
    <w:rsid w:val="005C5C4E"/>
    <w:rsid w:val="005C62F5"/>
    <w:rsid w:val="005C669D"/>
    <w:rsid w:val="005C76E6"/>
    <w:rsid w:val="005C7E8E"/>
    <w:rsid w:val="005D07C6"/>
    <w:rsid w:val="005D15DE"/>
    <w:rsid w:val="005D32CD"/>
    <w:rsid w:val="005E0216"/>
    <w:rsid w:val="005E2128"/>
    <w:rsid w:val="005E221D"/>
    <w:rsid w:val="005E421C"/>
    <w:rsid w:val="005E5C73"/>
    <w:rsid w:val="005E62D3"/>
    <w:rsid w:val="005F1F81"/>
    <w:rsid w:val="005F277E"/>
    <w:rsid w:val="005F278E"/>
    <w:rsid w:val="005F333B"/>
    <w:rsid w:val="005F37B4"/>
    <w:rsid w:val="00601AF0"/>
    <w:rsid w:val="00602425"/>
    <w:rsid w:val="0060245A"/>
    <w:rsid w:val="00602DCE"/>
    <w:rsid w:val="0060672A"/>
    <w:rsid w:val="00607652"/>
    <w:rsid w:val="006079A6"/>
    <w:rsid w:val="00607CC1"/>
    <w:rsid w:val="006165DD"/>
    <w:rsid w:val="00617C61"/>
    <w:rsid w:val="0062042F"/>
    <w:rsid w:val="006218BE"/>
    <w:rsid w:val="0062227C"/>
    <w:rsid w:val="006229E5"/>
    <w:rsid w:val="00624981"/>
    <w:rsid w:val="006249BE"/>
    <w:rsid w:val="00625539"/>
    <w:rsid w:val="00627EB5"/>
    <w:rsid w:val="0063006F"/>
    <w:rsid w:val="00632E39"/>
    <w:rsid w:val="006334D1"/>
    <w:rsid w:val="00633C20"/>
    <w:rsid w:val="00634F93"/>
    <w:rsid w:val="00637017"/>
    <w:rsid w:val="006371D4"/>
    <w:rsid w:val="00642145"/>
    <w:rsid w:val="00642CA8"/>
    <w:rsid w:val="0064349F"/>
    <w:rsid w:val="00644F10"/>
    <w:rsid w:val="006462AB"/>
    <w:rsid w:val="00646366"/>
    <w:rsid w:val="006466E1"/>
    <w:rsid w:val="00647D18"/>
    <w:rsid w:val="0065009B"/>
    <w:rsid w:val="00653C51"/>
    <w:rsid w:val="00655CE9"/>
    <w:rsid w:val="0065632D"/>
    <w:rsid w:val="00660B25"/>
    <w:rsid w:val="00661F80"/>
    <w:rsid w:val="006644F0"/>
    <w:rsid w:val="00665ED8"/>
    <w:rsid w:val="00666B04"/>
    <w:rsid w:val="00667704"/>
    <w:rsid w:val="00667F7C"/>
    <w:rsid w:val="00670E71"/>
    <w:rsid w:val="00671F04"/>
    <w:rsid w:val="006724C0"/>
    <w:rsid w:val="006737B2"/>
    <w:rsid w:val="00674612"/>
    <w:rsid w:val="00675867"/>
    <w:rsid w:val="00677301"/>
    <w:rsid w:val="006837FA"/>
    <w:rsid w:val="006859F0"/>
    <w:rsid w:val="00692713"/>
    <w:rsid w:val="006936D1"/>
    <w:rsid w:val="0069397C"/>
    <w:rsid w:val="00693EE6"/>
    <w:rsid w:val="0069601B"/>
    <w:rsid w:val="00697134"/>
    <w:rsid w:val="006A0874"/>
    <w:rsid w:val="006A3094"/>
    <w:rsid w:val="006A42F9"/>
    <w:rsid w:val="006A4583"/>
    <w:rsid w:val="006A4F02"/>
    <w:rsid w:val="006A5000"/>
    <w:rsid w:val="006A5180"/>
    <w:rsid w:val="006A7BFA"/>
    <w:rsid w:val="006B34F1"/>
    <w:rsid w:val="006B39ED"/>
    <w:rsid w:val="006B4200"/>
    <w:rsid w:val="006B4378"/>
    <w:rsid w:val="006B4E48"/>
    <w:rsid w:val="006B621F"/>
    <w:rsid w:val="006B6789"/>
    <w:rsid w:val="006B79EC"/>
    <w:rsid w:val="006C52F8"/>
    <w:rsid w:val="006C57E2"/>
    <w:rsid w:val="006C68D7"/>
    <w:rsid w:val="006D2662"/>
    <w:rsid w:val="006D2DA1"/>
    <w:rsid w:val="006D33D6"/>
    <w:rsid w:val="006D3E32"/>
    <w:rsid w:val="006E0500"/>
    <w:rsid w:val="006E0F26"/>
    <w:rsid w:val="006E18B9"/>
    <w:rsid w:val="006E3E30"/>
    <w:rsid w:val="006E46A3"/>
    <w:rsid w:val="006E5271"/>
    <w:rsid w:val="006E606F"/>
    <w:rsid w:val="006E74D2"/>
    <w:rsid w:val="006F490D"/>
    <w:rsid w:val="006F680C"/>
    <w:rsid w:val="006F6B35"/>
    <w:rsid w:val="006F7AFD"/>
    <w:rsid w:val="00700435"/>
    <w:rsid w:val="00702D0C"/>
    <w:rsid w:val="0070333D"/>
    <w:rsid w:val="007036C5"/>
    <w:rsid w:val="0070376B"/>
    <w:rsid w:val="007047D8"/>
    <w:rsid w:val="007075CC"/>
    <w:rsid w:val="00711FDE"/>
    <w:rsid w:val="00714244"/>
    <w:rsid w:val="00715031"/>
    <w:rsid w:val="00717B33"/>
    <w:rsid w:val="0072351F"/>
    <w:rsid w:val="007272B3"/>
    <w:rsid w:val="00730B6C"/>
    <w:rsid w:val="00733A83"/>
    <w:rsid w:val="0073453D"/>
    <w:rsid w:val="00734C7B"/>
    <w:rsid w:val="00735C3C"/>
    <w:rsid w:val="00736541"/>
    <w:rsid w:val="00737764"/>
    <w:rsid w:val="007413D5"/>
    <w:rsid w:val="0074518C"/>
    <w:rsid w:val="0074635D"/>
    <w:rsid w:val="007468A0"/>
    <w:rsid w:val="0075013D"/>
    <w:rsid w:val="00750213"/>
    <w:rsid w:val="00750D8B"/>
    <w:rsid w:val="00751857"/>
    <w:rsid w:val="00751CE6"/>
    <w:rsid w:val="00753701"/>
    <w:rsid w:val="00756EE5"/>
    <w:rsid w:val="00757F9B"/>
    <w:rsid w:val="00760E05"/>
    <w:rsid w:val="007613DA"/>
    <w:rsid w:val="007635BF"/>
    <w:rsid w:val="00763ED4"/>
    <w:rsid w:val="007641F3"/>
    <w:rsid w:val="00765A1B"/>
    <w:rsid w:val="007661D3"/>
    <w:rsid w:val="0076771A"/>
    <w:rsid w:val="00770904"/>
    <w:rsid w:val="0077127B"/>
    <w:rsid w:val="00772829"/>
    <w:rsid w:val="00772E4D"/>
    <w:rsid w:val="00775175"/>
    <w:rsid w:val="00776272"/>
    <w:rsid w:val="00776E82"/>
    <w:rsid w:val="00781173"/>
    <w:rsid w:val="007812A5"/>
    <w:rsid w:val="007836FD"/>
    <w:rsid w:val="0078420E"/>
    <w:rsid w:val="007846C2"/>
    <w:rsid w:val="00785211"/>
    <w:rsid w:val="00785DF9"/>
    <w:rsid w:val="00786740"/>
    <w:rsid w:val="00791D18"/>
    <w:rsid w:val="0079239C"/>
    <w:rsid w:val="007937B6"/>
    <w:rsid w:val="007938DF"/>
    <w:rsid w:val="00796079"/>
    <w:rsid w:val="00796092"/>
    <w:rsid w:val="00797C76"/>
    <w:rsid w:val="00797E66"/>
    <w:rsid w:val="007A067B"/>
    <w:rsid w:val="007A32EA"/>
    <w:rsid w:val="007A3A76"/>
    <w:rsid w:val="007A5F4E"/>
    <w:rsid w:val="007A75FD"/>
    <w:rsid w:val="007B0058"/>
    <w:rsid w:val="007B160F"/>
    <w:rsid w:val="007B1F45"/>
    <w:rsid w:val="007B6E80"/>
    <w:rsid w:val="007C04DE"/>
    <w:rsid w:val="007C1623"/>
    <w:rsid w:val="007C3917"/>
    <w:rsid w:val="007C3C93"/>
    <w:rsid w:val="007C4F0C"/>
    <w:rsid w:val="007D02C7"/>
    <w:rsid w:val="007D0BD8"/>
    <w:rsid w:val="007D2DD1"/>
    <w:rsid w:val="007D3BBF"/>
    <w:rsid w:val="007D3C73"/>
    <w:rsid w:val="007D5604"/>
    <w:rsid w:val="007D74EA"/>
    <w:rsid w:val="007E2122"/>
    <w:rsid w:val="007E38D8"/>
    <w:rsid w:val="007E3D99"/>
    <w:rsid w:val="007E4A45"/>
    <w:rsid w:val="007E5315"/>
    <w:rsid w:val="007F0386"/>
    <w:rsid w:val="007F0D46"/>
    <w:rsid w:val="007F1040"/>
    <w:rsid w:val="007F2900"/>
    <w:rsid w:val="00801574"/>
    <w:rsid w:val="008024B3"/>
    <w:rsid w:val="0080636F"/>
    <w:rsid w:val="0080745B"/>
    <w:rsid w:val="008075F8"/>
    <w:rsid w:val="008079E0"/>
    <w:rsid w:val="00813CBC"/>
    <w:rsid w:val="0081622E"/>
    <w:rsid w:val="00816763"/>
    <w:rsid w:val="00816FF7"/>
    <w:rsid w:val="00817290"/>
    <w:rsid w:val="00817F4A"/>
    <w:rsid w:val="00820A22"/>
    <w:rsid w:val="008228F7"/>
    <w:rsid w:val="00822BDD"/>
    <w:rsid w:val="0082390F"/>
    <w:rsid w:val="00824325"/>
    <w:rsid w:val="00825FB8"/>
    <w:rsid w:val="00827806"/>
    <w:rsid w:val="00827B13"/>
    <w:rsid w:val="00827B2C"/>
    <w:rsid w:val="00830FDF"/>
    <w:rsid w:val="00831E32"/>
    <w:rsid w:val="00833967"/>
    <w:rsid w:val="00834C76"/>
    <w:rsid w:val="00834CDF"/>
    <w:rsid w:val="00835AD5"/>
    <w:rsid w:val="00837CA3"/>
    <w:rsid w:val="00837CEE"/>
    <w:rsid w:val="00837E0B"/>
    <w:rsid w:val="00842C67"/>
    <w:rsid w:val="008445C7"/>
    <w:rsid w:val="00846715"/>
    <w:rsid w:val="0085050D"/>
    <w:rsid w:val="00850676"/>
    <w:rsid w:val="00851CA6"/>
    <w:rsid w:val="00854387"/>
    <w:rsid w:val="00854CD4"/>
    <w:rsid w:val="00856A3D"/>
    <w:rsid w:val="008570A9"/>
    <w:rsid w:val="0086001B"/>
    <w:rsid w:val="0086022D"/>
    <w:rsid w:val="008604C8"/>
    <w:rsid w:val="0086086C"/>
    <w:rsid w:val="00861B7E"/>
    <w:rsid w:val="008625F8"/>
    <w:rsid w:val="00863B63"/>
    <w:rsid w:val="0086580F"/>
    <w:rsid w:val="00866142"/>
    <w:rsid w:val="0086690A"/>
    <w:rsid w:val="0087209B"/>
    <w:rsid w:val="00872376"/>
    <w:rsid w:val="00872624"/>
    <w:rsid w:val="00874159"/>
    <w:rsid w:val="00875531"/>
    <w:rsid w:val="00876743"/>
    <w:rsid w:val="008776A1"/>
    <w:rsid w:val="00877A55"/>
    <w:rsid w:val="00881941"/>
    <w:rsid w:val="00882E5B"/>
    <w:rsid w:val="00885247"/>
    <w:rsid w:val="00885A55"/>
    <w:rsid w:val="00886CED"/>
    <w:rsid w:val="00890F70"/>
    <w:rsid w:val="00891E6D"/>
    <w:rsid w:val="008923B9"/>
    <w:rsid w:val="00893211"/>
    <w:rsid w:val="008945DA"/>
    <w:rsid w:val="0089601F"/>
    <w:rsid w:val="0089616F"/>
    <w:rsid w:val="00897001"/>
    <w:rsid w:val="008A0AD9"/>
    <w:rsid w:val="008A4095"/>
    <w:rsid w:val="008B0920"/>
    <w:rsid w:val="008B0E62"/>
    <w:rsid w:val="008B6406"/>
    <w:rsid w:val="008B71E2"/>
    <w:rsid w:val="008C014F"/>
    <w:rsid w:val="008C110D"/>
    <w:rsid w:val="008C1A6A"/>
    <w:rsid w:val="008C1DA2"/>
    <w:rsid w:val="008C379E"/>
    <w:rsid w:val="008C3FBB"/>
    <w:rsid w:val="008C461D"/>
    <w:rsid w:val="008C5B6C"/>
    <w:rsid w:val="008C64E6"/>
    <w:rsid w:val="008C67DC"/>
    <w:rsid w:val="008C7CB1"/>
    <w:rsid w:val="008D039F"/>
    <w:rsid w:val="008D07F4"/>
    <w:rsid w:val="008D0CBA"/>
    <w:rsid w:val="008D2D23"/>
    <w:rsid w:val="008D3848"/>
    <w:rsid w:val="008D49DD"/>
    <w:rsid w:val="008D4F96"/>
    <w:rsid w:val="008D7AAC"/>
    <w:rsid w:val="008E2D88"/>
    <w:rsid w:val="008E60F0"/>
    <w:rsid w:val="008E7B40"/>
    <w:rsid w:val="008F1D77"/>
    <w:rsid w:val="008F4434"/>
    <w:rsid w:val="008F53C8"/>
    <w:rsid w:val="008F7E33"/>
    <w:rsid w:val="00902807"/>
    <w:rsid w:val="00902D37"/>
    <w:rsid w:val="00904691"/>
    <w:rsid w:val="009049EF"/>
    <w:rsid w:val="009052F5"/>
    <w:rsid w:val="00905823"/>
    <w:rsid w:val="00912934"/>
    <w:rsid w:val="009149BE"/>
    <w:rsid w:val="009172FB"/>
    <w:rsid w:val="009174C1"/>
    <w:rsid w:val="0092714F"/>
    <w:rsid w:val="00930A10"/>
    <w:rsid w:val="00932D02"/>
    <w:rsid w:val="0093489D"/>
    <w:rsid w:val="00934A94"/>
    <w:rsid w:val="00934C02"/>
    <w:rsid w:val="0093704A"/>
    <w:rsid w:val="00940ED4"/>
    <w:rsid w:val="00941467"/>
    <w:rsid w:val="009437F9"/>
    <w:rsid w:val="00943B75"/>
    <w:rsid w:val="00944C7D"/>
    <w:rsid w:val="009462A2"/>
    <w:rsid w:val="009466CB"/>
    <w:rsid w:val="00947077"/>
    <w:rsid w:val="009530B1"/>
    <w:rsid w:val="00953BE1"/>
    <w:rsid w:val="00957140"/>
    <w:rsid w:val="00960A7A"/>
    <w:rsid w:val="009617BC"/>
    <w:rsid w:val="0096189C"/>
    <w:rsid w:val="009647F5"/>
    <w:rsid w:val="00965083"/>
    <w:rsid w:val="00965AAE"/>
    <w:rsid w:val="0096670E"/>
    <w:rsid w:val="0096764B"/>
    <w:rsid w:val="00967748"/>
    <w:rsid w:val="00967BE6"/>
    <w:rsid w:val="00970161"/>
    <w:rsid w:val="009708A3"/>
    <w:rsid w:val="00971388"/>
    <w:rsid w:val="00971C50"/>
    <w:rsid w:val="00972A9A"/>
    <w:rsid w:val="009734C6"/>
    <w:rsid w:val="009739A2"/>
    <w:rsid w:val="0097627F"/>
    <w:rsid w:val="00976B4D"/>
    <w:rsid w:val="009809CE"/>
    <w:rsid w:val="00987934"/>
    <w:rsid w:val="0099160C"/>
    <w:rsid w:val="00991706"/>
    <w:rsid w:val="00992B29"/>
    <w:rsid w:val="00994C68"/>
    <w:rsid w:val="0099576F"/>
    <w:rsid w:val="00997388"/>
    <w:rsid w:val="009A004A"/>
    <w:rsid w:val="009A1272"/>
    <w:rsid w:val="009A21D3"/>
    <w:rsid w:val="009A2466"/>
    <w:rsid w:val="009A6723"/>
    <w:rsid w:val="009A79BF"/>
    <w:rsid w:val="009B017B"/>
    <w:rsid w:val="009B0577"/>
    <w:rsid w:val="009B0858"/>
    <w:rsid w:val="009B3B0A"/>
    <w:rsid w:val="009B459E"/>
    <w:rsid w:val="009D0595"/>
    <w:rsid w:val="009D0739"/>
    <w:rsid w:val="009D098A"/>
    <w:rsid w:val="009D165F"/>
    <w:rsid w:val="009D18F6"/>
    <w:rsid w:val="009D40A7"/>
    <w:rsid w:val="009D5E70"/>
    <w:rsid w:val="009D6D35"/>
    <w:rsid w:val="009E0016"/>
    <w:rsid w:val="009E1316"/>
    <w:rsid w:val="009E20F6"/>
    <w:rsid w:val="009E29CA"/>
    <w:rsid w:val="009E7F69"/>
    <w:rsid w:val="009F06E6"/>
    <w:rsid w:val="009F1C5C"/>
    <w:rsid w:val="009F43C2"/>
    <w:rsid w:val="009F47B9"/>
    <w:rsid w:val="009F5492"/>
    <w:rsid w:val="009F63C6"/>
    <w:rsid w:val="00A03673"/>
    <w:rsid w:val="00A05464"/>
    <w:rsid w:val="00A12CF3"/>
    <w:rsid w:val="00A12F04"/>
    <w:rsid w:val="00A16ADC"/>
    <w:rsid w:val="00A17E4B"/>
    <w:rsid w:val="00A221D3"/>
    <w:rsid w:val="00A22B05"/>
    <w:rsid w:val="00A239BB"/>
    <w:rsid w:val="00A2450A"/>
    <w:rsid w:val="00A264CD"/>
    <w:rsid w:val="00A3142B"/>
    <w:rsid w:val="00A359B9"/>
    <w:rsid w:val="00A370A7"/>
    <w:rsid w:val="00A421C0"/>
    <w:rsid w:val="00A501E7"/>
    <w:rsid w:val="00A5162C"/>
    <w:rsid w:val="00A526A1"/>
    <w:rsid w:val="00A573E8"/>
    <w:rsid w:val="00A60470"/>
    <w:rsid w:val="00A61D11"/>
    <w:rsid w:val="00A629A4"/>
    <w:rsid w:val="00A635F8"/>
    <w:rsid w:val="00A639A5"/>
    <w:rsid w:val="00A6473A"/>
    <w:rsid w:val="00A64F95"/>
    <w:rsid w:val="00A665D3"/>
    <w:rsid w:val="00A66657"/>
    <w:rsid w:val="00A667EA"/>
    <w:rsid w:val="00A71056"/>
    <w:rsid w:val="00A71150"/>
    <w:rsid w:val="00A71E9F"/>
    <w:rsid w:val="00A73A1F"/>
    <w:rsid w:val="00A73C39"/>
    <w:rsid w:val="00A73E14"/>
    <w:rsid w:val="00A73EAE"/>
    <w:rsid w:val="00A74A3F"/>
    <w:rsid w:val="00A75EF2"/>
    <w:rsid w:val="00A81077"/>
    <w:rsid w:val="00A8298D"/>
    <w:rsid w:val="00A83663"/>
    <w:rsid w:val="00A844F1"/>
    <w:rsid w:val="00A85217"/>
    <w:rsid w:val="00A8588B"/>
    <w:rsid w:val="00A8596F"/>
    <w:rsid w:val="00A9077D"/>
    <w:rsid w:val="00A9497F"/>
    <w:rsid w:val="00AA098A"/>
    <w:rsid w:val="00AA2AFC"/>
    <w:rsid w:val="00AA389B"/>
    <w:rsid w:val="00AA5716"/>
    <w:rsid w:val="00AA6D61"/>
    <w:rsid w:val="00AA701C"/>
    <w:rsid w:val="00AA745C"/>
    <w:rsid w:val="00AB442A"/>
    <w:rsid w:val="00AB6405"/>
    <w:rsid w:val="00AB7631"/>
    <w:rsid w:val="00AC01F1"/>
    <w:rsid w:val="00AC215B"/>
    <w:rsid w:val="00AC2361"/>
    <w:rsid w:val="00AC2A27"/>
    <w:rsid w:val="00AC37D3"/>
    <w:rsid w:val="00AC4A0C"/>
    <w:rsid w:val="00AD033F"/>
    <w:rsid w:val="00AD1F77"/>
    <w:rsid w:val="00AD2EAE"/>
    <w:rsid w:val="00AD4A93"/>
    <w:rsid w:val="00AD5844"/>
    <w:rsid w:val="00AD7E19"/>
    <w:rsid w:val="00AE129C"/>
    <w:rsid w:val="00AE1EEC"/>
    <w:rsid w:val="00AE2DB6"/>
    <w:rsid w:val="00AE495D"/>
    <w:rsid w:val="00AE4E06"/>
    <w:rsid w:val="00AE5ED6"/>
    <w:rsid w:val="00AE7DD0"/>
    <w:rsid w:val="00AF0492"/>
    <w:rsid w:val="00AF05C4"/>
    <w:rsid w:val="00AF308F"/>
    <w:rsid w:val="00AF3219"/>
    <w:rsid w:val="00AF393D"/>
    <w:rsid w:val="00AF413E"/>
    <w:rsid w:val="00AF6012"/>
    <w:rsid w:val="00AF79B9"/>
    <w:rsid w:val="00AF7AA0"/>
    <w:rsid w:val="00B01165"/>
    <w:rsid w:val="00B012FE"/>
    <w:rsid w:val="00B11042"/>
    <w:rsid w:val="00B1442F"/>
    <w:rsid w:val="00B16F01"/>
    <w:rsid w:val="00B20E7E"/>
    <w:rsid w:val="00B215FC"/>
    <w:rsid w:val="00B235BF"/>
    <w:rsid w:val="00B24205"/>
    <w:rsid w:val="00B24847"/>
    <w:rsid w:val="00B24C3E"/>
    <w:rsid w:val="00B25CF9"/>
    <w:rsid w:val="00B306C6"/>
    <w:rsid w:val="00B311E9"/>
    <w:rsid w:val="00B32259"/>
    <w:rsid w:val="00B3426D"/>
    <w:rsid w:val="00B3540C"/>
    <w:rsid w:val="00B372E0"/>
    <w:rsid w:val="00B42864"/>
    <w:rsid w:val="00B42D7A"/>
    <w:rsid w:val="00B441D2"/>
    <w:rsid w:val="00B4462E"/>
    <w:rsid w:val="00B4712F"/>
    <w:rsid w:val="00B504C6"/>
    <w:rsid w:val="00B5381F"/>
    <w:rsid w:val="00B53DF3"/>
    <w:rsid w:val="00B56AB7"/>
    <w:rsid w:val="00B57871"/>
    <w:rsid w:val="00B631E8"/>
    <w:rsid w:val="00B63990"/>
    <w:rsid w:val="00B642A5"/>
    <w:rsid w:val="00B6452C"/>
    <w:rsid w:val="00B6560C"/>
    <w:rsid w:val="00B65E7A"/>
    <w:rsid w:val="00B66662"/>
    <w:rsid w:val="00B708DE"/>
    <w:rsid w:val="00B709F3"/>
    <w:rsid w:val="00B70E18"/>
    <w:rsid w:val="00B72A7E"/>
    <w:rsid w:val="00B760FE"/>
    <w:rsid w:val="00B7770C"/>
    <w:rsid w:val="00B8116F"/>
    <w:rsid w:val="00B81CD8"/>
    <w:rsid w:val="00B83630"/>
    <w:rsid w:val="00B83DF2"/>
    <w:rsid w:val="00B856A2"/>
    <w:rsid w:val="00B85F6D"/>
    <w:rsid w:val="00B85FE8"/>
    <w:rsid w:val="00B86D18"/>
    <w:rsid w:val="00B87B95"/>
    <w:rsid w:val="00B902C2"/>
    <w:rsid w:val="00B9198C"/>
    <w:rsid w:val="00B923BC"/>
    <w:rsid w:val="00B93570"/>
    <w:rsid w:val="00B95D90"/>
    <w:rsid w:val="00BA25BB"/>
    <w:rsid w:val="00BA3BB4"/>
    <w:rsid w:val="00BA4F29"/>
    <w:rsid w:val="00BA5396"/>
    <w:rsid w:val="00BB046D"/>
    <w:rsid w:val="00BB6D64"/>
    <w:rsid w:val="00BC19EA"/>
    <w:rsid w:val="00BC3443"/>
    <w:rsid w:val="00BC4AEF"/>
    <w:rsid w:val="00BC4CAA"/>
    <w:rsid w:val="00BC607B"/>
    <w:rsid w:val="00BD0AD1"/>
    <w:rsid w:val="00BD173E"/>
    <w:rsid w:val="00BD279B"/>
    <w:rsid w:val="00BD2B81"/>
    <w:rsid w:val="00BD2F9E"/>
    <w:rsid w:val="00BD3B57"/>
    <w:rsid w:val="00BD7317"/>
    <w:rsid w:val="00BD7430"/>
    <w:rsid w:val="00BD764B"/>
    <w:rsid w:val="00BE3856"/>
    <w:rsid w:val="00BE4829"/>
    <w:rsid w:val="00BE56D7"/>
    <w:rsid w:val="00BE5C25"/>
    <w:rsid w:val="00BE72E8"/>
    <w:rsid w:val="00BF2822"/>
    <w:rsid w:val="00BF2D35"/>
    <w:rsid w:val="00BF7E43"/>
    <w:rsid w:val="00C02210"/>
    <w:rsid w:val="00C05A4A"/>
    <w:rsid w:val="00C0601F"/>
    <w:rsid w:val="00C0721B"/>
    <w:rsid w:val="00C076D9"/>
    <w:rsid w:val="00C14FEE"/>
    <w:rsid w:val="00C17C3E"/>
    <w:rsid w:val="00C20ED2"/>
    <w:rsid w:val="00C2271C"/>
    <w:rsid w:val="00C23B92"/>
    <w:rsid w:val="00C241E4"/>
    <w:rsid w:val="00C26C43"/>
    <w:rsid w:val="00C271EE"/>
    <w:rsid w:val="00C27399"/>
    <w:rsid w:val="00C32572"/>
    <w:rsid w:val="00C32597"/>
    <w:rsid w:val="00C3268A"/>
    <w:rsid w:val="00C3441D"/>
    <w:rsid w:val="00C35127"/>
    <w:rsid w:val="00C355D4"/>
    <w:rsid w:val="00C36328"/>
    <w:rsid w:val="00C40486"/>
    <w:rsid w:val="00C413BF"/>
    <w:rsid w:val="00C41D6D"/>
    <w:rsid w:val="00C42F53"/>
    <w:rsid w:val="00C45448"/>
    <w:rsid w:val="00C461A3"/>
    <w:rsid w:val="00C4666C"/>
    <w:rsid w:val="00C470C0"/>
    <w:rsid w:val="00C513D8"/>
    <w:rsid w:val="00C521FC"/>
    <w:rsid w:val="00C558F4"/>
    <w:rsid w:val="00C55D04"/>
    <w:rsid w:val="00C55ED5"/>
    <w:rsid w:val="00C60E10"/>
    <w:rsid w:val="00C630AA"/>
    <w:rsid w:val="00C65689"/>
    <w:rsid w:val="00C668A6"/>
    <w:rsid w:val="00C66D70"/>
    <w:rsid w:val="00C67DCA"/>
    <w:rsid w:val="00C70B80"/>
    <w:rsid w:val="00C70FE9"/>
    <w:rsid w:val="00C72EE6"/>
    <w:rsid w:val="00C772E0"/>
    <w:rsid w:val="00C80839"/>
    <w:rsid w:val="00C824BB"/>
    <w:rsid w:val="00C83168"/>
    <w:rsid w:val="00C83183"/>
    <w:rsid w:val="00C837BA"/>
    <w:rsid w:val="00C83802"/>
    <w:rsid w:val="00C848A8"/>
    <w:rsid w:val="00C84A7A"/>
    <w:rsid w:val="00C85FAB"/>
    <w:rsid w:val="00C860BD"/>
    <w:rsid w:val="00C864B8"/>
    <w:rsid w:val="00C86741"/>
    <w:rsid w:val="00C867E5"/>
    <w:rsid w:val="00C91BD0"/>
    <w:rsid w:val="00C920E2"/>
    <w:rsid w:val="00C97B9E"/>
    <w:rsid w:val="00CA2198"/>
    <w:rsid w:val="00CA2879"/>
    <w:rsid w:val="00CA3A85"/>
    <w:rsid w:val="00CA4128"/>
    <w:rsid w:val="00CA4CCE"/>
    <w:rsid w:val="00CA4F77"/>
    <w:rsid w:val="00CA55C2"/>
    <w:rsid w:val="00CA77BB"/>
    <w:rsid w:val="00CA77F0"/>
    <w:rsid w:val="00CB0084"/>
    <w:rsid w:val="00CB2C46"/>
    <w:rsid w:val="00CB3FF1"/>
    <w:rsid w:val="00CB4DEB"/>
    <w:rsid w:val="00CC0867"/>
    <w:rsid w:val="00CC1B01"/>
    <w:rsid w:val="00CC2B52"/>
    <w:rsid w:val="00CC3AEF"/>
    <w:rsid w:val="00CC3BE3"/>
    <w:rsid w:val="00CC43CE"/>
    <w:rsid w:val="00CC45A2"/>
    <w:rsid w:val="00CD2732"/>
    <w:rsid w:val="00CD2A2B"/>
    <w:rsid w:val="00CD2DB9"/>
    <w:rsid w:val="00CD6343"/>
    <w:rsid w:val="00CD6513"/>
    <w:rsid w:val="00CD671D"/>
    <w:rsid w:val="00CE08E1"/>
    <w:rsid w:val="00CE2B8D"/>
    <w:rsid w:val="00CE2DD3"/>
    <w:rsid w:val="00CE3861"/>
    <w:rsid w:val="00CE39B5"/>
    <w:rsid w:val="00CE5B3D"/>
    <w:rsid w:val="00CE669A"/>
    <w:rsid w:val="00CF0E34"/>
    <w:rsid w:val="00CF1943"/>
    <w:rsid w:val="00CF2D47"/>
    <w:rsid w:val="00CF3611"/>
    <w:rsid w:val="00CF3D9A"/>
    <w:rsid w:val="00CF4115"/>
    <w:rsid w:val="00CF4D88"/>
    <w:rsid w:val="00CF524A"/>
    <w:rsid w:val="00D029A6"/>
    <w:rsid w:val="00D03506"/>
    <w:rsid w:val="00D038A4"/>
    <w:rsid w:val="00D03A58"/>
    <w:rsid w:val="00D03C47"/>
    <w:rsid w:val="00D06831"/>
    <w:rsid w:val="00D06DF1"/>
    <w:rsid w:val="00D11B62"/>
    <w:rsid w:val="00D17270"/>
    <w:rsid w:val="00D172C2"/>
    <w:rsid w:val="00D201AD"/>
    <w:rsid w:val="00D21250"/>
    <w:rsid w:val="00D23255"/>
    <w:rsid w:val="00D25208"/>
    <w:rsid w:val="00D26617"/>
    <w:rsid w:val="00D3059C"/>
    <w:rsid w:val="00D30B36"/>
    <w:rsid w:val="00D31D21"/>
    <w:rsid w:val="00D32CA9"/>
    <w:rsid w:val="00D349DA"/>
    <w:rsid w:val="00D37508"/>
    <w:rsid w:val="00D40DDF"/>
    <w:rsid w:val="00D415B3"/>
    <w:rsid w:val="00D41613"/>
    <w:rsid w:val="00D4196B"/>
    <w:rsid w:val="00D4216F"/>
    <w:rsid w:val="00D42338"/>
    <w:rsid w:val="00D43777"/>
    <w:rsid w:val="00D44409"/>
    <w:rsid w:val="00D4555E"/>
    <w:rsid w:val="00D45BF1"/>
    <w:rsid w:val="00D47A11"/>
    <w:rsid w:val="00D5035E"/>
    <w:rsid w:val="00D52916"/>
    <w:rsid w:val="00D53450"/>
    <w:rsid w:val="00D539AC"/>
    <w:rsid w:val="00D568F4"/>
    <w:rsid w:val="00D60393"/>
    <w:rsid w:val="00D61A2B"/>
    <w:rsid w:val="00D62378"/>
    <w:rsid w:val="00D6245E"/>
    <w:rsid w:val="00D62A67"/>
    <w:rsid w:val="00D62FDE"/>
    <w:rsid w:val="00D63841"/>
    <w:rsid w:val="00D647D1"/>
    <w:rsid w:val="00D655D8"/>
    <w:rsid w:val="00D65D00"/>
    <w:rsid w:val="00D65D34"/>
    <w:rsid w:val="00D67D81"/>
    <w:rsid w:val="00D70F4F"/>
    <w:rsid w:val="00D71099"/>
    <w:rsid w:val="00D7131B"/>
    <w:rsid w:val="00D72271"/>
    <w:rsid w:val="00D730E8"/>
    <w:rsid w:val="00D73BF3"/>
    <w:rsid w:val="00D75103"/>
    <w:rsid w:val="00D760C6"/>
    <w:rsid w:val="00D776B6"/>
    <w:rsid w:val="00D77E76"/>
    <w:rsid w:val="00D825E0"/>
    <w:rsid w:val="00D82DF4"/>
    <w:rsid w:val="00D82FDA"/>
    <w:rsid w:val="00D8408B"/>
    <w:rsid w:val="00D84279"/>
    <w:rsid w:val="00D87BB6"/>
    <w:rsid w:val="00D9029A"/>
    <w:rsid w:val="00D905D8"/>
    <w:rsid w:val="00D917DE"/>
    <w:rsid w:val="00D91DB5"/>
    <w:rsid w:val="00D93D34"/>
    <w:rsid w:val="00D96808"/>
    <w:rsid w:val="00D96A61"/>
    <w:rsid w:val="00DA0715"/>
    <w:rsid w:val="00DA1E2E"/>
    <w:rsid w:val="00DA2D9E"/>
    <w:rsid w:val="00DA5650"/>
    <w:rsid w:val="00DA6ED8"/>
    <w:rsid w:val="00DA7E2E"/>
    <w:rsid w:val="00DB1934"/>
    <w:rsid w:val="00DB2F4F"/>
    <w:rsid w:val="00DB4E66"/>
    <w:rsid w:val="00DB53A0"/>
    <w:rsid w:val="00DB5DED"/>
    <w:rsid w:val="00DC2F47"/>
    <w:rsid w:val="00DC327C"/>
    <w:rsid w:val="00DC46CA"/>
    <w:rsid w:val="00DC5AFE"/>
    <w:rsid w:val="00DC5C42"/>
    <w:rsid w:val="00DC7088"/>
    <w:rsid w:val="00DD1CCE"/>
    <w:rsid w:val="00DD1E63"/>
    <w:rsid w:val="00DD2000"/>
    <w:rsid w:val="00DD26D6"/>
    <w:rsid w:val="00DD44C1"/>
    <w:rsid w:val="00DD4C51"/>
    <w:rsid w:val="00DD7998"/>
    <w:rsid w:val="00DE2229"/>
    <w:rsid w:val="00DE2DCD"/>
    <w:rsid w:val="00DE366E"/>
    <w:rsid w:val="00DE36C1"/>
    <w:rsid w:val="00DE4CB4"/>
    <w:rsid w:val="00DE56A8"/>
    <w:rsid w:val="00DF1252"/>
    <w:rsid w:val="00DF30F8"/>
    <w:rsid w:val="00DF3154"/>
    <w:rsid w:val="00DF369F"/>
    <w:rsid w:val="00DF45A2"/>
    <w:rsid w:val="00DF6EC8"/>
    <w:rsid w:val="00DF7821"/>
    <w:rsid w:val="00DF7A20"/>
    <w:rsid w:val="00E00B46"/>
    <w:rsid w:val="00E00ECE"/>
    <w:rsid w:val="00E0153D"/>
    <w:rsid w:val="00E01D53"/>
    <w:rsid w:val="00E02AAE"/>
    <w:rsid w:val="00E036AA"/>
    <w:rsid w:val="00E05D96"/>
    <w:rsid w:val="00E115F7"/>
    <w:rsid w:val="00E14EBB"/>
    <w:rsid w:val="00E17020"/>
    <w:rsid w:val="00E1716F"/>
    <w:rsid w:val="00E22FFB"/>
    <w:rsid w:val="00E23F43"/>
    <w:rsid w:val="00E24686"/>
    <w:rsid w:val="00E24DC3"/>
    <w:rsid w:val="00E258DC"/>
    <w:rsid w:val="00E2633D"/>
    <w:rsid w:val="00E26D32"/>
    <w:rsid w:val="00E3007B"/>
    <w:rsid w:val="00E30795"/>
    <w:rsid w:val="00E307D0"/>
    <w:rsid w:val="00E30DA6"/>
    <w:rsid w:val="00E31256"/>
    <w:rsid w:val="00E33F5A"/>
    <w:rsid w:val="00E34C88"/>
    <w:rsid w:val="00E355AE"/>
    <w:rsid w:val="00E36717"/>
    <w:rsid w:val="00E431AA"/>
    <w:rsid w:val="00E47B03"/>
    <w:rsid w:val="00E501A1"/>
    <w:rsid w:val="00E501DD"/>
    <w:rsid w:val="00E520BA"/>
    <w:rsid w:val="00E5382B"/>
    <w:rsid w:val="00E544BC"/>
    <w:rsid w:val="00E5563C"/>
    <w:rsid w:val="00E5635E"/>
    <w:rsid w:val="00E566A9"/>
    <w:rsid w:val="00E56D67"/>
    <w:rsid w:val="00E60EFB"/>
    <w:rsid w:val="00E6558C"/>
    <w:rsid w:val="00E70CE5"/>
    <w:rsid w:val="00E71F52"/>
    <w:rsid w:val="00E7286B"/>
    <w:rsid w:val="00E74C08"/>
    <w:rsid w:val="00E7511B"/>
    <w:rsid w:val="00E76295"/>
    <w:rsid w:val="00E773B7"/>
    <w:rsid w:val="00E778DF"/>
    <w:rsid w:val="00E77F72"/>
    <w:rsid w:val="00E80059"/>
    <w:rsid w:val="00E90081"/>
    <w:rsid w:val="00E927B9"/>
    <w:rsid w:val="00E939BA"/>
    <w:rsid w:val="00E9422D"/>
    <w:rsid w:val="00E95F02"/>
    <w:rsid w:val="00E968B8"/>
    <w:rsid w:val="00E968C2"/>
    <w:rsid w:val="00EA2105"/>
    <w:rsid w:val="00EA3263"/>
    <w:rsid w:val="00EA3AB4"/>
    <w:rsid w:val="00EA49CB"/>
    <w:rsid w:val="00EA6209"/>
    <w:rsid w:val="00EA6896"/>
    <w:rsid w:val="00EA7BA5"/>
    <w:rsid w:val="00EB06AB"/>
    <w:rsid w:val="00EB1499"/>
    <w:rsid w:val="00EB14B8"/>
    <w:rsid w:val="00EB3ED2"/>
    <w:rsid w:val="00EB59A7"/>
    <w:rsid w:val="00EB5FE0"/>
    <w:rsid w:val="00EB77ED"/>
    <w:rsid w:val="00EC085D"/>
    <w:rsid w:val="00EC15C4"/>
    <w:rsid w:val="00EC3019"/>
    <w:rsid w:val="00EC47EE"/>
    <w:rsid w:val="00EC501E"/>
    <w:rsid w:val="00EC69BC"/>
    <w:rsid w:val="00EC6A67"/>
    <w:rsid w:val="00ED5BDD"/>
    <w:rsid w:val="00EE00D7"/>
    <w:rsid w:val="00EE1C3E"/>
    <w:rsid w:val="00EE2323"/>
    <w:rsid w:val="00EE3874"/>
    <w:rsid w:val="00EE433E"/>
    <w:rsid w:val="00EE49D0"/>
    <w:rsid w:val="00EE5343"/>
    <w:rsid w:val="00EE5BF8"/>
    <w:rsid w:val="00EF118E"/>
    <w:rsid w:val="00EF1362"/>
    <w:rsid w:val="00EF22D1"/>
    <w:rsid w:val="00EF4886"/>
    <w:rsid w:val="00EF762E"/>
    <w:rsid w:val="00F02055"/>
    <w:rsid w:val="00F03E2D"/>
    <w:rsid w:val="00F046B1"/>
    <w:rsid w:val="00F0591F"/>
    <w:rsid w:val="00F06231"/>
    <w:rsid w:val="00F071CF"/>
    <w:rsid w:val="00F10057"/>
    <w:rsid w:val="00F101C1"/>
    <w:rsid w:val="00F13101"/>
    <w:rsid w:val="00F14FA0"/>
    <w:rsid w:val="00F15FA4"/>
    <w:rsid w:val="00F162D4"/>
    <w:rsid w:val="00F169CE"/>
    <w:rsid w:val="00F236AD"/>
    <w:rsid w:val="00F24789"/>
    <w:rsid w:val="00F252A5"/>
    <w:rsid w:val="00F25747"/>
    <w:rsid w:val="00F26D6C"/>
    <w:rsid w:val="00F30A54"/>
    <w:rsid w:val="00F30BC9"/>
    <w:rsid w:val="00F31E05"/>
    <w:rsid w:val="00F32850"/>
    <w:rsid w:val="00F34D38"/>
    <w:rsid w:val="00F40118"/>
    <w:rsid w:val="00F43A34"/>
    <w:rsid w:val="00F46F5A"/>
    <w:rsid w:val="00F47883"/>
    <w:rsid w:val="00F479E4"/>
    <w:rsid w:val="00F47AB0"/>
    <w:rsid w:val="00F5175C"/>
    <w:rsid w:val="00F535AD"/>
    <w:rsid w:val="00F53A1D"/>
    <w:rsid w:val="00F54672"/>
    <w:rsid w:val="00F55F4A"/>
    <w:rsid w:val="00F56EE2"/>
    <w:rsid w:val="00F57F49"/>
    <w:rsid w:val="00F607CF"/>
    <w:rsid w:val="00F61A65"/>
    <w:rsid w:val="00F61DBD"/>
    <w:rsid w:val="00F61FC8"/>
    <w:rsid w:val="00F6408D"/>
    <w:rsid w:val="00F648FA"/>
    <w:rsid w:val="00F64D3D"/>
    <w:rsid w:val="00F6530C"/>
    <w:rsid w:val="00F66731"/>
    <w:rsid w:val="00F66B33"/>
    <w:rsid w:val="00F74030"/>
    <w:rsid w:val="00F756A5"/>
    <w:rsid w:val="00F80A5B"/>
    <w:rsid w:val="00F8164F"/>
    <w:rsid w:val="00F833F5"/>
    <w:rsid w:val="00F8499A"/>
    <w:rsid w:val="00F85FA8"/>
    <w:rsid w:val="00F951BA"/>
    <w:rsid w:val="00F96B94"/>
    <w:rsid w:val="00FA038A"/>
    <w:rsid w:val="00FA07F1"/>
    <w:rsid w:val="00FA2A32"/>
    <w:rsid w:val="00FA2EC6"/>
    <w:rsid w:val="00FA4863"/>
    <w:rsid w:val="00FA5891"/>
    <w:rsid w:val="00FA66CA"/>
    <w:rsid w:val="00FA77AF"/>
    <w:rsid w:val="00FB37FB"/>
    <w:rsid w:val="00FB79FE"/>
    <w:rsid w:val="00FC19C1"/>
    <w:rsid w:val="00FC2331"/>
    <w:rsid w:val="00FC2540"/>
    <w:rsid w:val="00FC3C8B"/>
    <w:rsid w:val="00FC724A"/>
    <w:rsid w:val="00FD02E4"/>
    <w:rsid w:val="00FD2925"/>
    <w:rsid w:val="00FD4735"/>
    <w:rsid w:val="00FD48FF"/>
    <w:rsid w:val="00FD691B"/>
    <w:rsid w:val="00FE079C"/>
    <w:rsid w:val="00FE1BCE"/>
    <w:rsid w:val="00FE443D"/>
    <w:rsid w:val="00FE63CE"/>
    <w:rsid w:val="00FE7069"/>
    <w:rsid w:val="00FE752F"/>
    <w:rsid w:val="00FE7AF4"/>
    <w:rsid w:val="00FF0E45"/>
    <w:rsid w:val="00FF478C"/>
    <w:rsid w:val="00FF5B7A"/>
    <w:rsid w:val="00FF7345"/>
    <w:rsid w:val="17F65262"/>
    <w:rsid w:val="76C4C5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92"/>
    <w:pPr>
      <w:spacing w:after="160" w:line="259" w:lineRule="auto"/>
    </w:pPr>
  </w:style>
  <w:style w:type="paragraph" w:styleId="Heading1">
    <w:name w:val="heading 1"/>
    <w:aliases w:val="kravspec.1"/>
    <w:basedOn w:val="Normal"/>
    <w:next w:val="BodyText"/>
    <w:link w:val="Heading1Char"/>
    <w:qFormat/>
    <w:rsid w:val="00AC4A0C"/>
    <w:pPr>
      <w:keepNext/>
      <w:keepLines/>
      <w:numPr>
        <w:numId w:val="8"/>
      </w:numPr>
      <w:spacing w:before="480" w:after="120" w:line="360" w:lineRule="auto"/>
      <w:ind w:left="142"/>
      <w:jc w:val="both"/>
      <w:outlineLvl w:val="0"/>
    </w:pPr>
    <w:rPr>
      <w:rFonts w:asciiTheme="majorHAnsi" w:eastAsiaTheme="majorEastAsia" w:hAnsiTheme="majorHAnsi" w:cstheme="majorHAnsi"/>
      <w:b/>
      <w:bCs/>
      <w:sz w:val="21"/>
      <w:szCs w:val="21"/>
      <w:lang w:bidi="en-US"/>
    </w:rPr>
  </w:style>
  <w:style w:type="paragraph" w:styleId="Heading2">
    <w:name w:val="heading 2"/>
    <w:aliases w:val="kravspec.2"/>
    <w:basedOn w:val="Heading1"/>
    <w:next w:val="BodyText"/>
    <w:link w:val="Heading2Char"/>
    <w:uiPriority w:val="9"/>
    <w:unhideWhenUsed/>
    <w:qFormat/>
    <w:rsid w:val="00D63841"/>
    <w:pPr>
      <w:numPr>
        <w:numId w:val="0"/>
      </w:numPr>
      <w:ind w:left="904" w:hanging="454"/>
      <w:outlineLvl w:val="1"/>
    </w:pPr>
    <w:rPr>
      <w:bCs w:val="0"/>
      <w:szCs w:val="26"/>
    </w:rPr>
  </w:style>
  <w:style w:type="paragraph" w:styleId="Heading3">
    <w:name w:val="heading 3"/>
    <w:aliases w:val="kravspec.3"/>
    <w:basedOn w:val="Heading2"/>
    <w:next w:val="BodyText"/>
    <w:link w:val="Heading3Char"/>
    <w:uiPriority w:val="9"/>
    <w:unhideWhenUsed/>
    <w:qFormat/>
    <w:rsid w:val="00162136"/>
    <w:pPr>
      <w:numPr>
        <w:ilvl w:val="2"/>
      </w:numPr>
      <w:ind w:left="904" w:hanging="454"/>
      <w:outlineLvl w:val="2"/>
    </w:pPr>
    <w:rPr>
      <w:bCs/>
    </w:rPr>
  </w:style>
  <w:style w:type="paragraph" w:styleId="Heading4">
    <w:name w:val="heading 4"/>
    <w:aliases w:val="kravspec.4"/>
    <w:basedOn w:val="Heading3"/>
    <w:next w:val="BodyText"/>
    <w:link w:val="Heading4Char"/>
    <w:unhideWhenUsed/>
    <w:qFormat/>
    <w:rsid w:val="00162136"/>
    <w:pPr>
      <w:numPr>
        <w:ilvl w:val="3"/>
      </w:numPr>
      <w:ind w:left="904" w:hanging="454"/>
      <w:outlineLvl w:val="3"/>
    </w:pPr>
    <w:rPr>
      <w:bCs w:val="0"/>
      <w:iCs/>
    </w:rPr>
  </w:style>
  <w:style w:type="paragraph" w:styleId="Heading5">
    <w:name w:val="heading 5"/>
    <w:basedOn w:val="Heading4"/>
    <w:next w:val="BodyText"/>
    <w:link w:val="Heading5Char"/>
    <w:unhideWhenUsed/>
    <w:qFormat/>
    <w:rsid w:val="00162136"/>
    <w:pPr>
      <w:numPr>
        <w:ilvl w:val="4"/>
      </w:numPr>
      <w:ind w:left="904" w:hanging="454"/>
      <w:outlineLvl w:val="4"/>
    </w:pPr>
  </w:style>
  <w:style w:type="paragraph" w:styleId="Heading6">
    <w:name w:val="heading 6"/>
    <w:basedOn w:val="Heading5"/>
    <w:next w:val="BodyText"/>
    <w:link w:val="Heading6Char"/>
    <w:unhideWhenUsed/>
    <w:qFormat/>
    <w:rsid w:val="00162136"/>
    <w:pPr>
      <w:numPr>
        <w:ilvl w:val="5"/>
      </w:numPr>
      <w:ind w:left="904" w:hanging="454"/>
      <w:outlineLvl w:val="5"/>
    </w:pPr>
    <w:rPr>
      <w:iCs w:val="0"/>
    </w:rPr>
  </w:style>
  <w:style w:type="paragraph" w:styleId="Heading7">
    <w:name w:val="heading 7"/>
    <w:basedOn w:val="Heading6"/>
    <w:next w:val="BodyText"/>
    <w:link w:val="Heading7Char"/>
    <w:unhideWhenUsed/>
    <w:qFormat/>
    <w:rsid w:val="00162136"/>
    <w:pPr>
      <w:numPr>
        <w:ilvl w:val="6"/>
      </w:numPr>
      <w:ind w:left="904" w:hanging="454"/>
      <w:outlineLvl w:val="6"/>
    </w:pPr>
    <w:rPr>
      <w:iCs/>
    </w:rPr>
  </w:style>
  <w:style w:type="paragraph" w:styleId="Heading8">
    <w:name w:val="heading 8"/>
    <w:basedOn w:val="Heading7"/>
    <w:next w:val="BodyText"/>
    <w:link w:val="Heading8Char"/>
    <w:unhideWhenUsed/>
    <w:qFormat/>
    <w:rsid w:val="00162136"/>
    <w:pPr>
      <w:numPr>
        <w:ilvl w:val="7"/>
      </w:numPr>
      <w:ind w:left="904" w:hanging="454"/>
      <w:outlineLvl w:val="7"/>
    </w:pPr>
    <w:rPr>
      <w:szCs w:val="20"/>
    </w:rPr>
  </w:style>
  <w:style w:type="paragraph" w:styleId="Heading9">
    <w:name w:val="heading 9"/>
    <w:basedOn w:val="Heading7"/>
    <w:next w:val="BodyText"/>
    <w:link w:val="Heading9Char"/>
    <w:unhideWhenUsed/>
    <w:qFormat/>
    <w:rsid w:val="00162136"/>
    <w:pPr>
      <w:numPr>
        <w:ilvl w:val="8"/>
      </w:numPr>
      <w:ind w:left="904" w:hanging="454"/>
      <w:outlineLvl w:val="8"/>
    </w:pPr>
    <w:rPr>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3A"/>
    <w:pPr>
      <w:spacing w:after="0" w:line="240" w:lineRule="auto"/>
    </w:pPr>
  </w:style>
  <w:style w:type="table" w:styleId="TableGrid">
    <w:name w:val="Table Grid"/>
    <w:basedOn w:val="TableNormal"/>
    <w:uiPriority w:val="59"/>
    <w:rsid w:val="009D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kravspec.1 Char"/>
    <w:basedOn w:val="DefaultParagraphFont"/>
    <w:link w:val="Heading1"/>
    <w:rsid w:val="00AC4A0C"/>
    <w:rPr>
      <w:rFonts w:asciiTheme="majorHAnsi" w:eastAsiaTheme="majorEastAsia" w:hAnsiTheme="majorHAnsi" w:cstheme="majorHAnsi"/>
      <w:b/>
      <w:bCs/>
      <w:sz w:val="21"/>
      <w:szCs w:val="21"/>
      <w:lang w:bidi="en-US"/>
    </w:rPr>
  </w:style>
  <w:style w:type="paragraph" w:customStyle="1" w:styleId="Dato1">
    <w:name w:val="Dato1"/>
    <w:basedOn w:val="Normal"/>
    <w:qFormat/>
    <w:rsid w:val="00AE129C"/>
    <w:pPr>
      <w:jc w:val="right"/>
    </w:pPr>
  </w:style>
  <w:style w:type="paragraph" w:styleId="Header">
    <w:name w:val="header"/>
    <w:basedOn w:val="Footer"/>
    <w:link w:val="HeaderChar"/>
    <w:uiPriority w:val="99"/>
    <w:unhideWhenUsed/>
    <w:rsid w:val="0058463E"/>
    <w:pPr>
      <w:tabs>
        <w:tab w:val="right" w:pos="9638"/>
      </w:tabs>
      <w:spacing w:line="240" w:lineRule="auto"/>
    </w:pPr>
  </w:style>
  <w:style w:type="character" w:customStyle="1" w:styleId="HeaderChar">
    <w:name w:val="Header Char"/>
    <w:basedOn w:val="DefaultParagraphFont"/>
    <w:link w:val="Header"/>
    <w:uiPriority w:val="99"/>
    <w:rsid w:val="00FD4735"/>
    <w:rPr>
      <w:sz w:val="14"/>
    </w:rPr>
  </w:style>
  <w:style w:type="paragraph" w:styleId="Footer">
    <w:name w:val="footer"/>
    <w:basedOn w:val="Normal"/>
    <w:link w:val="FooterChar"/>
    <w:uiPriority w:val="99"/>
    <w:unhideWhenUsed/>
    <w:rsid w:val="00BC3443"/>
    <w:pPr>
      <w:tabs>
        <w:tab w:val="center" w:pos="4819"/>
        <w:tab w:val="right" w:pos="9526"/>
      </w:tabs>
      <w:spacing w:line="168" w:lineRule="exact"/>
      <w:ind w:right="-1758"/>
    </w:pPr>
    <w:rPr>
      <w:sz w:val="14"/>
    </w:rPr>
  </w:style>
  <w:style w:type="character" w:customStyle="1" w:styleId="FooterChar">
    <w:name w:val="Footer Char"/>
    <w:basedOn w:val="DefaultParagraphFont"/>
    <w:link w:val="Footer"/>
    <w:uiPriority w:val="99"/>
    <w:rsid w:val="00BC3443"/>
    <w:rPr>
      <w:sz w:val="14"/>
    </w:rPr>
  </w:style>
  <w:style w:type="character" w:styleId="Hyperlink">
    <w:name w:val="Hyperlink"/>
    <w:basedOn w:val="DefaultParagraphFont"/>
    <w:uiPriority w:val="99"/>
    <w:unhideWhenUsed/>
    <w:rsid w:val="0058463E"/>
    <w:rPr>
      <w:color w:val="0000FF" w:themeColor="hyperlink"/>
      <w:u w:val="single"/>
    </w:rPr>
  </w:style>
  <w:style w:type="paragraph" w:styleId="BalloonText">
    <w:name w:val="Balloon Text"/>
    <w:basedOn w:val="Normal"/>
    <w:link w:val="BalloonTextChar"/>
    <w:uiPriority w:val="99"/>
    <w:semiHidden/>
    <w:unhideWhenUsed/>
    <w:rsid w:val="00C26C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43"/>
    <w:rPr>
      <w:rFonts w:ascii="Tahoma" w:hAnsi="Tahoma" w:cs="Tahoma"/>
      <w:sz w:val="16"/>
      <w:szCs w:val="16"/>
    </w:rPr>
  </w:style>
  <w:style w:type="paragraph" w:customStyle="1" w:styleId="HilsenData">
    <w:name w:val="Hilsen_Data"/>
    <w:basedOn w:val="Normal"/>
    <w:qFormat/>
    <w:rsid w:val="00665ED8"/>
    <w:pPr>
      <w:keepNext/>
      <w:keepLines/>
      <w:tabs>
        <w:tab w:val="left" w:pos="1219"/>
      </w:tabs>
    </w:pPr>
  </w:style>
  <w:style w:type="paragraph" w:customStyle="1" w:styleId="HilsenSalut">
    <w:name w:val="Hilsen_Salut"/>
    <w:basedOn w:val="Normal"/>
    <w:qFormat/>
    <w:rsid w:val="00F47AB0"/>
    <w:pPr>
      <w:spacing w:before="720" w:after="960"/>
    </w:pPr>
  </w:style>
  <w:style w:type="paragraph" w:customStyle="1" w:styleId="HilsenNavn">
    <w:name w:val="Hilsen_Navn"/>
    <w:basedOn w:val="Normal"/>
    <w:qFormat/>
    <w:rsid w:val="00F47AB0"/>
    <w:pPr>
      <w:keepNext/>
      <w:keepLines/>
      <w:spacing w:after="240"/>
    </w:pPr>
  </w:style>
  <w:style w:type="paragraph" w:customStyle="1" w:styleId="HilsenTitel">
    <w:name w:val="Hilsen_Titel"/>
    <w:basedOn w:val="Normal"/>
    <w:qFormat/>
    <w:rsid w:val="00665ED8"/>
    <w:pPr>
      <w:keepNext/>
      <w:keepLines/>
    </w:pPr>
  </w:style>
  <w:style w:type="paragraph" w:customStyle="1" w:styleId="DokType">
    <w:name w:val="Dok_Type"/>
    <w:basedOn w:val="Normal"/>
    <w:qFormat/>
    <w:rsid w:val="00D30B36"/>
    <w:rPr>
      <w:caps/>
    </w:rPr>
  </w:style>
  <w:style w:type="paragraph" w:customStyle="1" w:styleId="MdeType">
    <w:name w:val="Møde_Type"/>
    <w:basedOn w:val="Normal"/>
    <w:next w:val="NotatTitel"/>
    <w:qFormat/>
    <w:rsid w:val="00304D96"/>
    <w:pPr>
      <w:spacing w:after="312" w:line="432" w:lineRule="atLeast"/>
    </w:pPr>
    <w:rPr>
      <w:b/>
      <w:sz w:val="36"/>
    </w:rPr>
  </w:style>
  <w:style w:type="paragraph" w:customStyle="1" w:styleId="NotatTitel">
    <w:name w:val="Notat_Titel"/>
    <w:basedOn w:val="Normal"/>
    <w:qFormat/>
    <w:rsid w:val="00F6408D"/>
    <w:pPr>
      <w:spacing w:line="312" w:lineRule="atLeast"/>
    </w:pPr>
    <w:rPr>
      <w:b/>
      <w:sz w:val="26"/>
    </w:rPr>
  </w:style>
  <w:style w:type="paragraph" w:customStyle="1" w:styleId="MdeInfo">
    <w:name w:val="Møde_Info"/>
    <w:basedOn w:val="NotatTitel"/>
    <w:qFormat/>
    <w:rsid w:val="0040493C"/>
    <w:pPr>
      <w:spacing w:line="280" w:lineRule="atLeast"/>
    </w:pPr>
    <w:rPr>
      <w:b w:val="0"/>
      <w:sz w:val="20"/>
    </w:rPr>
  </w:style>
  <w:style w:type="paragraph" w:customStyle="1" w:styleId="DeltagereLedetekst">
    <w:name w:val="Deltagere_Ledetekst"/>
    <w:basedOn w:val="Normal"/>
    <w:qFormat/>
    <w:rsid w:val="00E1716F"/>
    <w:rPr>
      <w:b/>
    </w:rPr>
  </w:style>
  <w:style w:type="paragraph" w:customStyle="1" w:styleId="IndholdLedetekst">
    <w:name w:val="Indhold_Ledetekst"/>
    <w:basedOn w:val="Normal"/>
    <w:qFormat/>
    <w:rsid w:val="00D03C47"/>
    <w:pPr>
      <w:spacing w:line="280" w:lineRule="atLeast"/>
    </w:pPr>
    <w:rPr>
      <w:b/>
    </w:rPr>
  </w:style>
  <w:style w:type="character" w:customStyle="1" w:styleId="Heading2Char">
    <w:name w:val="Heading 2 Char"/>
    <w:aliases w:val="kravspec.2 Char"/>
    <w:basedOn w:val="DefaultParagraphFont"/>
    <w:link w:val="Heading2"/>
    <w:uiPriority w:val="9"/>
    <w:rsid w:val="00D63841"/>
    <w:rPr>
      <w:rFonts w:asciiTheme="majorHAnsi" w:eastAsiaTheme="majorEastAsia" w:hAnsiTheme="majorHAnsi" w:cstheme="majorHAnsi"/>
      <w:b/>
      <w:sz w:val="21"/>
      <w:szCs w:val="26"/>
      <w:lang w:bidi="en-US"/>
    </w:rPr>
  </w:style>
  <w:style w:type="character" w:customStyle="1" w:styleId="Heading3Char">
    <w:name w:val="Heading 3 Char"/>
    <w:aliases w:val="kravspec.3 Char"/>
    <w:basedOn w:val="DefaultParagraphFont"/>
    <w:link w:val="Heading3"/>
    <w:rsid w:val="00751857"/>
    <w:rPr>
      <w:rFonts w:asciiTheme="majorHAnsi" w:eastAsiaTheme="majorEastAsia" w:hAnsiTheme="majorHAnsi" w:cstheme="majorBidi"/>
      <w:b/>
      <w:bCs/>
      <w:szCs w:val="26"/>
    </w:rPr>
  </w:style>
  <w:style w:type="character" w:customStyle="1" w:styleId="Heading4Char">
    <w:name w:val="Heading 4 Char"/>
    <w:aliases w:val="kravspec.4 Char"/>
    <w:basedOn w:val="DefaultParagraphFont"/>
    <w:link w:val="Heading4"/>
    <w:rsid w:val="00162136"/>
    <w:rPr>
      <w:rFonts w:asciiTheme="majorHAnsi" w:eastAsiaTheme="majorEastAsia" w:hAnsiTheme="majorHAnsi" w:cstheme="majorBidi"/>
      <w:b/>
      <w:iCs/>
      <w:szCs w:val="26"/>
    </w:rPr>
  </w:style>
  <w:style w:type="character" w:customStyle="1" w:styleId="Heading5Char">
    <w:name w:val="Heading 5 Char"/>
    <w:basedOn w:val="DefaultParagraphFont"/>
    <w:link w:val="Heading5"/>
    <w:rsid w:val="00162136"/>
    <w:rPr>
      <w:rFonts w:asciiTheme="majorHAnsi" w:eastAsiaTheme="majorEastAsia" w:hAnsiTheme="majorHAnsi" w:cstheme="majorBidi"/>
      <w:b/>
      <w:iCs/>
      <w:szCs w:val="26"/>
    </w:rPr>
  </w:style>
  <w:style w:type="character" w:customStyle="1" w:styleId="Heading6Char">
    <w:name w:val="Heading 6 Char"/>
    <w:basedOn w:val="DefaultParagraphFont"/>
    <w:link w:val="Heading6"/>
    <w:rsid w:val="00162136"/>
    <w:rPr>
      <w:rFonts w:asciiTheme="majorHAnsi" w:eastAsiaTheme="majorEastAsia" w:hAnsiTheme="majorHAnsi" w:cstheme="majorBidi"/>
      <w:b/>
      <w:szCs w:val="26"/>
    </w:rPr>
  </w:style>
  <w:style w:type="character" w:customStyle="1" w:styleId="Heading7Char">
    <w:name w:val="Heading 7 Char"/>
    <w:basedOn w:val="DefaultParagraphFont"/>
    <w:link w:val="Heading7"/>
    <w:rsid w:val="00162136"/>
    <w:rPr>
      <w:rFonts w:asciiTheme="majorHAnsi" w:eastAsiaTheme="majorEastAsia" w:hAnsiTheme="majorHAnsi" w:cstheme="majorBidi"/>
      <w:b/>
      <w:iCs/>
      <w:szCs w:val="26"/>
    </w:rPr>
  </w:style>
  <w:style w:type="character" w:customStyle="1" w:styleId="Heading8Char">
    <w:name w:val="Heading 8 Char"/>
    <w:basedOn w:val="DefaultParagraphFont"/>
    <w:link w:val="Heading8"/>
    <w:rsid w:val="00162136"/>
    <w:rPr>
      <w:rFonts w:asciiTheme="majorHAnsi" w:eastAsiaTheme="majorEastAsia" w:hAnsiTheme="majorHAnsi" w:cstheme="majorBidi"/>
      <w:b/>
      <w:iCs/>
      <w:szCs w:val="20"/>
    </w:rPr>
  </w:style>
  <w:style w:type="character" w:customStyle="1" w:styleId="Heading9Char">
    <w:name w:val="Heading 9 Char"/>
    <w:basedOn w:val="DefaultParagraphFont"/>
    <w:link w:val="Heading9"/>
    <w:rsid w:val="00162136"/>
    <w:rPr>
      <w:rFonts w:asciiTheme="majorHAnsi" w:eastAsiaTheme="majorEastAsia" w:hAnsiTheme="majorHAnsi" w:cstheme="majorBidi"/>
      <w:b/>
      <w:szCs w:val="20"/>
    </w:rPr>
  </w:style>
  <w:style w:type="numbering" w:customStyle="1" w:styleId="Overskrifter">
    <w:name w:val="Overskrifter"/>
    <w:uiPriority w:val="99"/>
    <w:rsid w:val="006D33D6"/>
    <w:pPr>
      <w:numPr>
        <w:numId w:val="1"/>
      </w:numPr>
    </w:pPr>
  </w:style>
  <w:style w:type="paragraph" w:styleId="TOC1">
    <w:name w:val="toc 1"/>
    <w:basedOn w:val="Normal"/>
    <w:next w:val="Normal"/>
    <w:autoRedefine/>
    <w:uiPriority w:val="39"/>
    <w:unhideWhenUsed/>
    <w:rsid w:val="0016577E"/>
    <w:pPr>
      <w:tabs>
        <w:tab w:val="left" w:pos="397"/>
        <w:tab w:val="right" w:leader="dot" w:pos="7756"/>
      </w:tabs>
      <w:spacing w:line="280" w:lineRule="atLeast"/>
      <w:ind w:left="397" w:hanging="397"/>
    </w:pPr>
  </w:style>
  <w:style w:type="paragraph" w:styleId="TOC2">
    <w:name w:val="toc 2"/>
    <w:basedOn w:val="Normal"/>
    <w:next w:val="Normal"/>
    <w:autoRedefine/>
    <w:uiPriority w:val="39"/>
    <w:unhideWhenUsed/>
    <w:rsid w:val="00313A42"/>
    <w:pPr>
      <w:spacing w:after="100"/>
      <w:ind w:left="200"/>
    </w:pPr>
  </w:style>
  <w:style w:type="paragraph" w:styleId="TOC3">
    <w:name w:val="toc 3"/>
    <w:basedOn w:val="Normal"/>
    <w:next w:val="Normal"/>
    <w:autoRedefine/>
    <w:uiPriority w:val="39"/>
    <w:unhideWhenUsed/>
    <w:rsid w:val="00313A42"/>
    <w:pPr>
      <w:spacing w:after="100"/>
      <w:ind w:left="400"/>
    </w:pPr>
  </w:style>
  <w:style w:type="paragraph" w:styleId="TOC4">
    <w:name w:val="toc 4"/>
    <w:basedOn w:val="Normal"/>
    <w:next w:val="Normal"/>
    <w:autoRedefine/>
    <w:uiPriority w:val="39"/>
    <w:unhideWhenUsed/>
    <w:rsid w:val="00313A42"/>
    <w:pPr>
      <w:spacing w:after="100"/>
      <w:ind w:left="600"/>
    </w:pPr>
  </w:style>
  <w:style w:type="paragraph" w:styleId="TOC5">
    <w:name w:val="toc 5"/>
    <w:basedOn w:val="Normal"/>
    <w:next w:val="Normal"/>
    <w:autoRedefine/>
    <w:uiPriority w:val="39"/>
    <w:unhideWhenUsed/>
    <w:rsid w:val="00313A42"/>
    <w:pPr>
      <w:spacing w:after="100"/>
      <w:ind w:left="800"/>
    </w:pPr>
  </w:style>
  <w:style w:type="paragraph" w:styleId="TOC6">
    <w:name w:val="toc 6"/>
    <w:basedOn w:val="Normal"/>
    <w:next w:val="Normal"/>
    <w:autoRedefine/>
    <w:uiPriority w:val="39"/>
    <w:unhideWhenUsed/>
    <w:rsid w:val="00313A42"/>
    <w:pPr>
      <w:spacing w:after="100"/>
      <w:ind w:left="1000"/>
    </w:pPr>
  </w:style>
  <w:style w:type="paragraph" w:styleId="TOC7">
    <w:name w:val="toc 7"/>
    <w:basedOn w:val="Normal"/>
    <w:next w:val="Normal"/>
    <w:autoRedefine/>
    <w:uiPriority w:val="39"/>
    <w:unhideWhenUsed/>
    <w:rsid w:val="00313A42"/>
    <w:pPr>
      <w:spacing w:after="100"/>
      <w:ind w:left="1200"/>
    </w:pPr>
  </w:style>
  <w:style w:type="paragraph" w:styleId="TOC8">
    <w:name w:val="toc 8"/>
    <w:basedOn w:val="Normal"/>
    <w:next w:val="Normal"/>
    <w:autoRedefine/>
    <w:uiPriority w:val="39"/>
    <w:unhideWhenUsed/>
    <w:rsid w:val="00313A42"/>
    <w:pPr>
      <w:spacing w:after="100"/>
      <w:ind w:left="1400"/>
    </w:pPr>
  </w:style>
  <w:style w:type="paragraph" w:styleId="TOC9">
    <w:name w:val="toc 9"/>
    <w:basedOn w:val="Normal"/>
    <w:next w:val="Normal"/>
    <w:autoRedefine/>
    <w:uiPriority w:val="39"/>
    <w:unhideWhenUsed/>
    <w:rsid w:val="00313A42"/>
    <w:pPr>
      <w:spacing w:after="100"/>
      <w:ind w:left="1600"/>
    </w:pPr>
  </w:style>
  <w:style w:type="paragraph" w:styleId="BodyText">
    <w:name w:val="Body Text"/>
    <w:basedOn w:val="Normal"/>
    <w:link w:val="BodyTextChar"/>
    <w:uiPriority w:val="99"/>
    <w:unhideWhenUsed/>
    <w:rsid w:val="0016577E"/>
    <w:pPr>
      <w:spacing w:after="240"/>
      <w:ind w:left="340"/>
    </w:pPr>
  </w:style>
  <w:style w:type="character" w:customStyle="1" w:styleId="BodyTextChar">
    <w:name w:val="Body Text Char"/>
    <w:basedOn w:val="DefaultParagraphFont"/>
    <w:link w:val="BodyText"/>
    <w:uiPriority w:val="99"/>
    <w:rsid w:val="0016577E"/>
    <w:rPr>
      <w:sz w:val="20"/>
    </w:rPr>
  </w:style>
  <w:style w:type="numbering" w:customStyle="1" w:styleId="PunkterKombit">
    <w:name w:val="Punkter_Kombit"/>
    <w:uiPriority w:val="99"/>
    <w:rsid w:val="007836FD"/>
    <w:pPr>
      <w:numPr>
        <w:numId w:val="2"/>
      </w:numPr>
    </w:pPr>
  </w:style>
  <w:style w:type="paragraph" w:styleId="ListBullet">
    <w:name w:val="List Bullet"/>
    <w:basedOn w:val="Normal"/>
    <w:uiPriority w:val="99"/>
    <w:unhideWhenUsed/>
    <w:qFormat/>
    <w:rsid w:val="00FA038A"/>
    <w:pPr>
      <w:numPr>
        <w:numId w:val="3"/>
      </w:numPr>
      <w:ind w:left="567"/>
      <w:contextualSpacing/>
    </w:pPr>
  </w:style>
  <w:style w:type="paragraph" w:styleId="ListBullet2">
    <w:name w:val="List Bullet 2"/>
    <w:basedOn w:val="Normal"/>
    <w:uiPriority w:val="99"/>
    <w:unhideWhenUsed/>
    <w:rsid w:val="00FA038A"/>
    <w:pPr>
      <w:numPr>
        <w:ilvl w:val="1"/>
        <w:numId w:val="3"/>
      </w:numPr>
      <w:ind w:left="794"/>
      <w:contextualSpacing/>
    </w:pPr>
  </w:style>
  <w:style w:type="paragraph" w:styleId="ListBullet3">
    <w:name w:val="List Bullet 3"/>
    <w:basedOn w:val="Normal"/>
    <w:uiPriority w:val="99"/>
    <w:unhideWhenUsed/>
    <w:rsid w:val="00FA038A"/>
    <w:pPr>
      <w:numPr>
        <w:ilvl w:val="2"/>
        <w:numId w:val="3"/>
      </w:numPr>
      <w:ind w:left="1021"/>
      <w:contextualSpacing/>
    </w:pPr>
  </w:style>
  <w:style w:type="paragraph" w:styleId="ListBullet4">
    <w:name w:val="List Bullet 4"/>
    <w:basedOn w:val="Normal"/>
    <w:uiPriority w:val="99"/>
    <w:unhideWhenUsed/>
    <w:rsid w:val="00FA038A"/>
    <w:pPr>
      <w:numPr>
        <w:ilvl w:val="3"/>
        <w:numId w:val="3"/>
      </w:numPr>
      <w:ind w:left="1248"/>
      <w:contextualSpacing/>
    </w:pPr>
  </w:style>
  <w:style w:type="paragraph" w:styleId="ListBullet5">
    <w:name w:val="List Bullet 5"/>
    <w:basedOn w:val="Normal"/>
    <w:uiPriority w:val="99"/>
    <w:unhideWhenUsed/>
    <w:rsid w:val="00FA038A"/>
    <w:pPr>
      <w:numPr>
        <w:ilvl w:val="5"/>
        <w:numId w:val="3"/>
      </w:numPr>
      <w:ind w:left="1474"/>
      <w:contextualSpacing/>
    </w:pPr>
  </w:style>
  <w:style w:type="paragraph" w:customStyle="1" w:styleId="DatoHeader">
    <w:name w:val="Dato_Header"/>
    <w:basedOn w:val="Header"/>
    <w:qFormat/>
    <w:rsid w:val="00C860BD"/>
    <w:pPr>
      <w:spacing w:line="240" w:lineRule="atLeast"/>
    </w:pPr>
    <w:rPr>
      <w:noProof/>
      <w:sz w:val="20"/>
      <w:lang w:eastAsia="da-DK"/>
    </w:rPr>
  </w:style>
  <w:style w:type="paragraph" w:customStyle="1" w:styleId="InitialerHeader">
    <w:name w:val="Initialer_Header"/>
    <w:basedOn w:val="DatoHeader"/>
    <w:qFormat/>
    <w:rsid w:val="00674612"/>
    <w:pPr>
      <w:spacing w:line="168" w:lineRule="atLeast"/>
    </w:pPr>
    <w:rPr>
      <w:sz w:val="14"/>
    </w:rPr>
  </w:style>
  <w:style w:type="paragraph" w:customStyle="1" w:styleId="NotatUndertitel">
    <w:name w:val="Notat_Undertitel"/>
    <w:basedOn w:val="MdeInfo"/>
    <w:qFormat/>
    <w:rsid w:val="0043338A"/>
    <w:pPr>
      <w:spacing w:line="240" w:lineRule="atLeast"/>
    </w:pPr>
    <w:rPr>
      <w:b/>
    </w:rPr>
  </w:style>
  <w:style w:type="character" w:styleId="PlaceholderText">
    <w:name w:val="Placeholder Text"/>
    <w:basedOn w:val="DefaultParagraphFont"/>
    <w:uiPriority w:val="99"/>
    <w:semiHidden/>
    <w:rsid w:val="0041780D"/>
    <w:rPr>
      <w:color w:val="808080"/>
    </w:rPr>
  </w:style>
  <w:style w:type="paragraph" w:styleId="ListParagraph">
    <w:name w:val="List Paragraph"/>
    <w:basedOn w:val="Normal"/>
    <w:link w:val="ListParagraphChar"/>
    <w:uiPriority w:val="34"/>
    <w:qFormat/>
    <w:rsid w:val="00AC4A0C"/>
    <w:pPr>
      <w:numPr>
        <w:ilvl w:val="1"/>
        <w:numId w:val="8"/>
      </w:numPr>
      <w:spacing w:after="0" w:line="276" w:lineRule="auto"/>
      <w:ind w:left="567"/>
      <w:contextualSpacing/>
      <w:jc w:val="both"/>
    </w:pPr>
    <w:rPr>
      <w:rFonts w:asciiTheme="majorHAnsi" w:hAnsiTheme="majorHAnsi" w:cstheme="majorHAnsi"/>
      <w:sz w:val="20"/>
      <w:szCs w:val="19"/>
      <w:lang w:bidi="en-US"/>
    </w:rPr>
  </w:style>
  <w:style w:type="paragraph" w:customStyle="1" w:styleId="Opstillingmedi">
    <w:name w:val="Opstilling med (i)"/>
    <w:aliases w:val="(ii),(iii)"/>
    <w:basedOn w:val="Normal"/>
    <w:rsid w:val="00C23B92"/>
    <w:pPr>
      <w:widowControl w:val="0"/>
      <w:numPr>
        <w:numId w:val="4"/>
      </w:numPr>
      <w:tabs>
        <w:tab w:val="left" w:pos="1984"/>
      </w:tabs>
      <w:autoSpaceDE w:val="0"/>
      <w:autoSpaceDN w:val="0"/>
      <w:adjustRightInd w:val="0"/>
      <w:spacing w:after="0" w:line="360" w:lineRule="auto"/>
      <w:jc w:val="both"/>
    </w:pPr>
    <w:rPr>
      <w:rFonts w:ascii="Verdana" w:eastAsiaTheme="minorEastAsia" w:hAnsi="Verdana" w:cs="Times New Roman"/>
      <w:spacing w:val="6"/>
      <w:sz w:val="18"/>
      <w:szCs w:val="18"/>
      <w:lang w:eastAsia="da-DK"/>
    </w:rPr>
  </w:style>
  <w:style w:type="paragraph" w:customStyle="1" w:styleId="Overskriftsniveau1">
    <w:name w:val="Overskriftsniveau 1"/>
    <w:basedOn w:val="Normal"/>
    <w:next w:val="NormalIndent"/>
    <w:qFormat/>
    <w:rsid w:val="00C23B92"/>
    <w:pPr>
      <w:keepNext/>
      <w:widowControl w:val="0"/>
      <w:numPr>
        <w:numId w:val="9"/>
      </w:numPr>
      <w:autoSpaceDE w:val="0"/>
      <w:autoSpaceDN w:val="0"/>
      <w:adjustRightInd w:val="0"/>
      <w:spacing w:after="320" w:line="360" w:lineRule="auto"/>
      <w:jc w:val="both"/>
      <w:outlineLvl w:val="0"/>
    </w:pPr>
    <w:rPr>
      <w:rFonts w:ascii="Verdana" w:eastAsiaTheme="minorEastAsia" w:hAnsi="Verdana" w:cs="Times New Roman"/>
      <w:b/>
      <w:spacing w:val="6"/>
      <w:sz w:val="18"/>
      <w:szCs w:val="18"/>
      <w:lang w:eastAsia="da-DK"/>
    </w:rPr>
  </w:style>
  <w:style w:type="paragraph" w:customStyle="1" w:styleId="Overskriftsniveau2">
    <w:name w:val="Overskriftsniveau 2"/>
    <w:basedOn w:val="Overskriftsniveau1"/>
    <w:next w:val="NormalIndent"/>
    <w:rsid w:val="00C23B92"/>
    <w:pPr>
      <w:numPr>
        <w:ilvl w:val="1"/>
      </w:numPr>
      <w:outlineLvl w:val="1"/>
    </w:pPr>
    <w:rPr>
      <w:b w:val="0"/>
    </w:rPr>
  </w:style>
  <w:style w:type="paragraph" w:customStyle="1" w:styleId="Overskriftsniveau3">
    <w:name w:val="Overskriftsniveau 3"/>
    <w:basedOn w:val="Overskriftsniveau2"/>
    <w:next w:val="NormalIndent"/>
    <w:rsid w:val="00C23B92"/>
    <w:pPr>
      <w:numPr>
        <w:ilvl w:val="2"/>
      </w:numPr>
      <w:tabs>
        <w:tab w:val="clear" w:pos="992"/>
      </w:tabs>
      <w:outlineLvl w:val="2"/>
    </w:pPr>
  </w:style>
  <w:style w:type="paragraph" w:customStyle="1" w:styleId="Overskriftsniveau4">
    <w:name w:val="Overskriftsniveau 4"/>
    <w:basedOn w:val="Overskriftsniveau2"/>
    <w:next w:val="NormalIndent"/>
    <w:rsid w:val="00C23B92"/>
    <w:pPr>
      <w:numPr>
        <w:ilvl w:val="3"/>
      </w:numPr>
      <w:tabs>
        <w:tab w:val="clear" w:pos="992"/>
      </w:tabs>
      <w:outlineLvl w:val="3"/>
    </w:pPr>
  </w:style>
  <w:style w:type="paragraph" w:customStyle="1" w:styleId="Afsnitsniveau2">
    <w:name w:val="Afsnitsniveau 2"/>
    <w:basedOn w:val="Overskriftsniveau2"/>
    <w:next w:val="NormalIndent"/>
    <w:qFormat/>
    <w:rsid w:val="00C23B92"/>
    <w:pPr>
      <w:keepNext w:val="0"/>
      <w:tabs>
        <w:tab w:val="num" w:pos="992"/>
      </w:tabs>
      <w:spacing w:after="0"/>
    </w:pPr>
  </w:style>
  <w:style w:type="paragraph" w:styleId="NormalIndent">
    <w:name w:val="Normal Indent"/>
    <w:basedOn w:val="Normal"/>
    <w:uiPriority w:val="6"/>
    <w:unhideWhenUsed/>
    <w:qFormat/>
    <w:rsid w:val="00C23B92"/>
    <w:pPr>
      <w:spacing w:after="0" w:line="240" w:lineRule="auto"/>
      <w:ind w:left="1304"/>
    </w:pPr>
    <w:rPr>
      <w:rFonts w:ascii="Verdana" w:hAnsi="Verdana"/>
      <w:sz w:val="20"/>
      <w:szCs w:val="20"/>
    </w:rPr>
  </w:style>
  <w:style w:type="character" w:styleId="CommentReference">
    <w:name w:val="annotation reference"/>
    <w:basedOn w:val="DefaultParagraphFont"/>
    <w:uiPriority w:val="99"/>
    <w:semiHidden/>
    <w:unhideWhenUsed/>
    <w:rsid w:val="00D038A4"/>
    <w:rPr>
      <w:sz w:val="16"/>
      <w:szCs w:val="16"/>
    </w:rPr>
  </w:style>
  <w:style w:type="paragraph" w:styleId="CommentText">
    <w:name w:val="annotation text"/>
    <w:basedOn w:val="Normal"/>
    <w:link w:val="CommentTextChar"/>
    <w:uiPriority w:val="99"/>
    <w:unhideWhenUsed/>
    <w:rsid w:val="00D038A4"/>
    <w:pPr>
      <w:spacing w:line="240" w:lineRule="auto"/>
    </w:pPr>
    <w:rPr>
      <w:sz w:val="20"/>
      <w:szCs w:val="20"/>
    </w:rPr>
  </w:style>
  <w:style w:type="character" w:customStyle="1" w:styleId="CommentTextChar">
    <w:name w:val="Comment Text Char"/>
    <w:basedOn w:val="DefaultParagraphFont"/>
    <w:link w:val="CommentText"/>
    <w:uiPriority w:val="99"/>
    <w:rsid w:val="00D038A4"/>
    <w:rPr>
      <w:sz w:val="20"/>
      <w:szCs w:val="20"/>
    </w:rPr>
  </w:style>
  <w:style w:type="paragraph" w:styleId="CommentSubject">
    <w:name w:val="annotation subject"/>
    <w:basedOn w:val="CommentText"/>
    <w:next w:val="CommentText"/>
    <w:link w:val="CommentSubjectChar"/>
    <w:uiPriority w:val="99"/>
    <w:semiHidden/>
    <w:unhideWhenUsed/>
    <w:rsid w:val="00D038A4"/>
    <w:rPr>
      <w:b/>
      <w:bCs/>
    </w:rPr>
  </w:style>
  <w:style w:type="character" w:customStyle="1" w:styleId="CommentSubjectChar">
    <w:name w:val="Comment Subject Char"/>
    <w:basedOn w:val="CommentTextChar"/>
    <w:link w:val="CommentSubject"/>
    <w:uiPriority w:val="99"/>
    <w:semiHidden/>
    <w:rsid w:val="00D038A4"/>
    <w:rPr>
      <w:b/>
      <w:bCs/>
      <w:sz w:val="20"/>
      <w:szCs w:val="20"/>
    </w:rPr>
  </w:style>
  <w:style w:type="paragraph" w:styleId="BodyTextIndent">
    <w:name w:val="Body Text Indent"/>
    <w:basedOn w:val="Normal"/>
    <w:link w:val="BodyTextIndentChar"/>
    <w:uiPriority w:val="99"/>
    <w:semiHidden/>
    <w:unhideWhenUsed/>
    <w:rsid w:val="00822BDD"/>
    <w:pPr>
      <w:spacing w:after="120"/>
      <w:ind w:left="283"/>
    </w:pPr>
  </w:style>
  <w:style w:type="character" w:customStyle="1" w:styleId="BodyTextIndentChar">
    <w:name w:val="Body Text Indent Char"/>
    <w:basedOn w:val="DefaultParagraphFont"/>
    <w:link w:val="BodyTextIndent"/>
    <w:uiPriority w:val="99"/>
    <w:semiHidden/>
    <w:rsid w:val="00822BDD"/>
  </w:style>
  <w:style w:type="paragraph" w:styleId="BodyTextFirstIndent2">
    <w:name w:val="Body Text First Indent 2"/>
    <w:basedOn w:val="BodyTextIndent"/>
    <w:link w:val="BodyTextFirstIndent2Char"/>
    <w:uiPriority w:val="99"/>
    <w:unhideWhenUsed/>
    <w:rsid w:val="00822BDD"/>
    <w:pPr>
      <w:spacing w:after="200" w:line="276" w:lineRule="auto"/>
      <w:ind w:left="360" w:firstLine="360"/>
    </w:pPr>
  </w:style>
  <w:style w:type="character" w:customStyle="1" w:styleId="BodyTextFirstIndent2Char">
    <w:name w:val="Body Text First Indent 2 Char"/>
    <w:basedOn w:val="BodyTextIndentChar"/>
    <w:link w:val="BodyTextFirstIndent2"/>
    <w:uiPriority w:val="99"/>
    <w:rsid w:val="00822BDD"/>
  </w:style>
  <w:style w:type="paragraph" w:customStyle="1" w:styleId="Default">
    <w:name w:val="Default"/>
    <w:rsid w:val="00B86D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9117B"/>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ab">
    <w:name w:val="parab"/>
    <w:basedOn w:val="Normal"/>
    <w:rsid w:val="0009117B"/>
    <w:pPr>
      <w:spacing w:before="100" w:beforeAutospacing="1" w:after="100" w:afterAutospacing="1" w:line="240" w:lineRule="auto"/>
    </w:pPr>
    <w:rPr>
      <w:rFonts w:ascii="Tahoma" w:eastAsia="Times New Roman" w:hAnsi="Tahoma" w:cs="Tahoma"/>
      <w:color w:val="000000"/>
      <w:sz w:val="24"/>
      <w:szCs w:val="24"/>
      <w:lang w:eastAsia="da-DK"/>
    </w:rPr>
  </w:style>
  <w:style w:type="table" w:customStyle="1" w:styleId="Gittertabel41">
    <w:name w:val="Gittertabel 41"/>
    <w:basedOn w:val="TableNormal"/>
    <w:uiPriority w:val="49"/>
    <w:rsid w:val="00882E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1-lys1">
    <w:name w:val="Gittertabel 1 - lys1"/>
    <w:basedOn w:val="TableNormal"/>
    <w:uiPriority w:val="46"/>
    <w:rsid w:val="00882E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44409"/>
    <w:rPr>
      <w:color w:val="800080" w:themeColor="followedHyperlink"/>
      <w:u w:val="single"/>
    </w:rPr>
  </w:style>
  <w:style w:type="paragraph" w:styleId="FootnoteText">
    <w:name w:val="footnote text"/>
    <w:basedOn w:val="Normal"/>
    <w:link w:val="FootnoteTextChar"/>
    <w:uiPriority w:val="99"/>
    <w:semiHidden/>
    <w:unhideWhenUsed/>
    <w:rsid w:val="007B6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E80"/>
    <w:rPr>
      <w:sz w:val="20"/>
      <w:szCs w:val="20"/>
    </w:rPr>
  </w:style>
  <w:style w:type="character" w:styleId="FootnoteReference">
    <w:name w:val="footnote reference"/>
    <w:basedOn w:val="DefaultParagraphFont"/>
    <w:uiPriority w:val="99"/>
    <w:semiHidden/>
    <w:unhideWhenUsed/>
    <w:rsid w:val="007B6E80"/>
    <w:rPr>
      <w:vertAlign w:val="superscript"/>
    </w:rPr>
  </w:style>
  <w:style w:type="character" w:customStyle="1" w:styleId="ListParagraphChar">
    <w:name w:val="List Paragraph Char"/>
    <w:basedOn w:val="DefaultParagraphFont"/>
    <w:link w:val="ListParagraph"/>
    <w:uiPriority w:val="34"/>
    <w:rsid w:val="00AC4A0C"/>
    <w:rPr>
      <w:rFonts w:asciiTheme="majorHAnsi" w:hAnsiTheme="majorHAnsi" w:cstheme="majorHAnsi"/>
      <w:sz w:val="20"/>
      <w:szCs w:val="19"/>
      <w:lang w:bidi="en-US"/>
    </w:rPr>
  </w:style>
  <w:style w:type="paragraph" w:customStyle="1" w:styleId="Parties">
    <w:name w:val="Parties"/>
    <w:basedOn w:val="Normal"/>
    <w:uiPriority w:val="99"/>
    <w:qFormat/>
    <w:rsid w:val="00CD2DB9"/>
    <w:pPr>
      <w:widowControl w:val="0"/>
      <w:numPr>
        <w:numId w:val="21"/>
      </w:numPr>
      <w:spacing w:after="120" w:line="220" w:lineRule="atLeast"/>
      <w:ind w:left="851" w:hanging="851"/>
      <w:jc w:val="both"/>
    </w:pPr>
    <w:rPr>
      <w:rFonts w:ascii="Tahoma" w:eastAsia="Times New Roman" w:hAnsi="Tahoma" w:cs="Times New Roman"/>
      <w:sz w:val="18"/>
      <w:lang w:val="en-GB" w:eastAsia="en-GB"/>
    </w:rPr>
  </w:style>
  <w:style w:type="paragraph" w:customStyle="1" w:styleId="Overskrift2udennummer">
    <w:name w:val="Overskrift 2 uden nummer"/>
    <w:basedOn w:val="Heading2"/>
    <w:next w:val="Normal"/>
    <w:uiPriority w:val="4"/>
    <w:qFormat/>
    <w:rsid w:val="00CD2DB9"/>
    <w:pPr>
      <w:tabs>
        <w:tab w:val="left" w:pos="1418"/>
      </w:tabs>
      <w:spacing w:before="0" w:line="240" w:lineRule="atLeast"/>
      <w:ind w:left="0" w:firstLine="0"/>
    </w:pPr>
    <w:rPr>
      <w:rFonts w:ascii="Tahoma" w:eastAsiaTheme="minorHAnsi" w:hAnsi="Tahoma" w:cstheme="minorBidi"/>
      <w:sz w:val="18"/>
      <w:szCs w:val="18"/>
      <w:lang w:val="en-GB"/>
    </w:rPr>
  </w:style>
  <w:style w:type="character" w:styleId="UnresolvedMention">
    <w:name w:val="Unresolved Mention"/>
    <w:basedOn w:val="DefaultParagraphFont"/>
    <w:uiPriority w:val="99"/>
    <w:semiHidden/>
    <w:unhideWhenUsed/>
    <w:rsid w:val="0016682E"/>
    <w:rPr>
      <w:color w:val="605E5C"/>
      <w:shd w:val="clear" w:color="auto" w:fill="E1DFDD"/>
    </w:rPr>
  </w:style>
  <w:style w:type="paragraph" w:customStyle="1" w:styleId="BBDOverskrift1">
    <w:name w:val="BBDOverskrift 1"/>
    <w:basedOn w:val="Normal"/>
    <w:next w:val="Normal"/>
    <w:rsid w:val="00B856A2"/>
    <w:pPr>
      <w:numPr>
        <w:numId w:val="46"/>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cs="Times New Roman"/>
      <w:b/>
      <w:sz w:val="20"/>
      <w:szCs w:val="20"/>
      <w:lang w:val="en-GB" w:eastAsia="da-DK"/>
    </w:rPr>
  </w:style>
  <w:style w:type="paragraph" w:customStyle="1" w:styleId="BBDOverskrift2">
    <w:name w:val="BBDOverskrift 2"/>
    <w:basedOn w:val="Normal"/>
    <w:next w:val="Normal"/>
    <w:rsid w:val="00B856A2"/>
    <w:pPr>
      <w:numPr>
        <w:ilvl w:val="1"/>
        <w:numId w:val="4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val="en-GB" w:eastAsia="da-DK"/>
    </w:rPr>
  </w:style>
  <w:style w:type="paragraph" w:customStyle="1" w:styleId="BBDOverskrift3">
    <w:name w:val="BBDOverskrift 3"/>
    <w:basedOn w:val="Normal"/>
    <w:next w:val="Normal"/>
    <w:rsid w:val="00B856A2"/>
    <w:pPr>
      <w:numPr>
        <w:ilvl w:val="2"/>
        <w:numId w:val="4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val="en-GB" w:eastAsia="da-DK"/>
    </w:rPr>
  </w:style>
  <w:style w:type="paragraph" w:customStyle="1" w:styleId="BBDOverskrift4">
    <w:name w:val="BBDOverskrift 4"/>
    <w:basedOn w:val="Normal"/>
    <w:next w:val="Normal"/>
    <w:rsid w:val="00B856A2"/>
    <w:pPr>
      <w:numPr>
        <w:ilvl w:val="3"/>
        <w:numId w:val="4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val="en-GB" w:eastAsia="da-DK"/>
    </w:rPr>
  </w:style>
  <w:style w:type="character" w:customStyle="1" w:styleId="Style1">
    <w:name w:val="Style1"/>
    <w:basedOn w:val="DefaultParagraphFont"/>
    <w:uiPriority w:val="1"/>
    <w:rsid w:val="00C461A3"/>
    <w:rPr>
      <w:rFonts w:ascii="Calibri" w:hAnsi="Calibri"/>
      <w:sz w:val="20"/>
      <w:bdr w:val="none" w:sz="0" w:space="0" w:color="auto"/>
      <w:shd w:val="pct20" w:color="auto" w:fill="auto"/>
    </w:rPr>
  </w:style>
  <w:style w:type="character" w:customStyle="1" w:styleId="Style2">
    <w:name w:val="Style2"/>
    <w:basedOn w:val="DefaultParagraphFont"/>
    <w:uiPriority w:val="1"/>
    <w:rsid w:val="00EB06AB"/>
    <w:rPr>
      <w:bdr w:val="none" w:sz="0" w:space="0" w:color="auto"/>
      <w:shd w:val="clear" w:color="auto" w:fill="auto"/>
    </w:rPr>
  </w:style>
  <w:style w:type="character" w:customStyle="1" w:styleId="test">
    <w:name w:val="test"/>
    <w:basedOn w:val="DefaultParagraphFont"/>
    <w:uiPriority w:val="1"/>
    <w:rsid w:val="003424A1"/>
    <w:rPr>
      <w:rFonts w:ascii="Calibri" w:hAnsi="Calibri"/>
      <w:sz w:val="22"/>
    </w:rPr>
  </w:style>
  <w:style w:type="character" w:styleId="Strong">
    <w:name w:val="Strong"/>
    <w:uiPriority w:val="22"/>
    <w:qFormat/>
    <w:rsid w:val="005C1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990922">
      <w:bodyDiv w:val="1"/>
      <w:marLeft w:val="0"/>
      <w:marRight w:val="0"/>
      <w:marTop w:val="0"/>
      <w:marBottom w:val="0"/>
      <w:divBdr>
        <w:top w:val="none" w:sz="0" w:space="0" w:color="auto"/>
        <w:left w:val="none" w:sz="0" w:space="0" w:color="auto"/>
        <w:bottom w:val="none" w:sz="0" w:space="0" w:color="auto"/>
        <w:right w:val="none" w:sz="0" w:space="0" w:color="auto"/>
      </w:divBdr>
    </w:div>
    <w:div w:id="1348676432">
      <w:bodyDiv w:val="1"/>
      <w:marLeft w:val="0"/>
      <w:marRight w:val="0"/>
      <w:marTop w:val="0"/>
      <w:marBottom w:val="0"/>
      <w:divBdr>
        <w:top w:val="none" w:sz="0" w:space="0" w:color="auto"/>
        <w:left w:val="none" w:sz="0" w:space="0" w:color="auto"/>
        <w:bottom w:val="none" w:sz="0" w:space="0" w:color="auto"/>
        <w:right w:val="none" w:sz="0" w:space="0" w:color="auto"/>
      </w:divBdr>
    </w:div>
    <w:div w:id="1861777249">
      <w:bodyDiv w:val="1"/>
      <w:marLeft w:val="0"/>
      <w:marRight w:val="0"/>
      <w:marTop w:val="0"/>
      <w:marBottom w:val="0"/>
      <w:divBdr>
        <w:top w:val="none" w:sz="0" w:space="0" w:color="auto"/>
        <w:left w:val="none" w:sz="0" w:space="0" w:color="auto"/>
        <w:bottom w:val="none" w:sz="0" w:space="0" w:color="auto"/>
        <w:right w:val="none" w:sz="0" w:space="0" w:color="auto"/>
      </w:divBdr>
      <w:divsChild>
        <w:div w:id="570772645">
          <w:marLeft w:val="0"/>
          <w:marRight w:val="0"/>
          <w:marTop w:val="0"/>
          <w:marBottom w:val="300"/>
          <w:divBdr>
            <w:top w:val="none" w:sz="0" w:space="0" w:color="auto"/>
            <w:left w:val="none" w:sz="0" w:space="0" w:color="auto"/>
            <w:bottom w:val="none" w:sz="0" w:space="0" w:color="auto"/>
            <w:right w:val="none" w:sz="0" w:space="0" w:color="auto"/>
          </w:divBdr>
          <w:divsChild>
            <w:div w:id="1503932880">
              <w:marLeft w:val="0"/>
              <w:marRight w:val="0"/>
              <w:marTop w:val="0"/>
              <w:marBottom w:val="0"/>
              <w:divBdr>
                <w:top w:val="none" w:sz="0" w:space="0" w:color="auto"/>
                <w:left w:val="single" w:sz="6" w:space="1" w:color="FFFFFF"/>
                <w:bottom w:val="none" w:sz="0" w:space="0" w:color="auto"/>
                <w:right w:val="single" w:sz="6" w:space="1" w:color="FFFFFF"/>
              </w:divBdr>
              <w:divsChild>
                <w:div w:id="6947469">
                  <w:marLeft w:val="0"/>
                  <w:marRight w:val="0"/>
                  <w:marTop w:val="0"/>
                  <w:marBottom w:val="0"/>
                  <w:divBdr>
                    <w:top w:val="none" w:sz="0" w:space="0" w:color="auto"/>
                    <w:left w:val="none" w:sz="0" w:space="0" w:color="auto"/>
                    <w:bottom w:val="none" w:sz="0" w:space="0" w:color="auto"/>
                    <w:right w:val="none" w:sz="0" w:space="0" w:color="auto"/>
                  </w:divBdr>
                  <w:divsChild>
                    <w:div w:id="446312935">
                      <w:marLeft w:val="0"/>
                      <w:marRight w:val="0"/>
                      <w:marTop w:val="0"/>
                      <w:marBottom w:val="0"/>
                      <w:divBdr>
                        <w:top w:val="none" w:sz="0" w:space="0" w:color="auto"/>
                        <w:left w:val="none" w:sz="0" w:space="0" w:color="auto"/>
                        <w:bottom w:val="none" w:sz="0" w:space="0" w:color="auto"/>
                        <w:right w:val="none" w:sz="0" w:space="0" w:color="auto"/>
                      </w:divBdr>
                      <w:divsChild>
                        <w:div w:id="623117216">
                          <w:marLeft w:val="0"/>
                          <w:marRight w:val="0"/>
                          <w:marTop w:val="0"/>
                          <w:marBottom w:val="0"/>
                          <w:divBdr>
                            <w:top w:val="none" w:sz="0" w:space="0" w:color="auto"/>
                            <w:left w:val="none" w:sz="0" w:space="0" w:color="auto"/>
                            <w:bottom w:val="none" w:sz="0" w:space="0" w:color="auto"/>
                            <w:right w:val="none" w:sz="0" w:space="0" w:color="auto"/>
                          </w:divBdr>
                          <w:divsChild>
                            <w:div w:id="1473790157">
                              <w:marLeft w:val="0"/>
                              <w:marRight w:val="0"/>
                              <w:marTop w:val="0"/>
                              <w:marBottom w:val="0"/>
                              <w:divBdr>
                                <w:top w:val="none" w:sz="0" w:space="0" w:color="auto"/>
                                <w:left w:val="none" w:sz="0" w:space="0" w:color="auto"/>
                                <w:bottom w:val="none" w:sz="0" w:space="0" w:color="auto"/>
                                <w:right w:val="none" w:sz="0" w:space="0" w:color="auto"/>
                              </w:divBdr>
                              <w:divsChild>
                                <w:div w:id="1124270282">
                                  <w:marLeft w:val="0"/>
                                  <w:marRight w:val="0"/>
                                  <w:marTop w:val="0"/>
                                  <w:marBottom w:val="0"/>
                                  <w:divBdr>
                                    <w:top w:val="none" w:sz="0" w:space="0" w:color="auto"/>
                                    <w:left w:val="none" w:sz="0" w:space="0" w:color="auto"/>
                                    <w:bottom w:val="none" w:sz="0" w:space="0" w:color="auto"/>
                                    <w:right w:val="none" w:sz="0" w:space="0" w:color="auto"/>
                                  </w:divBdr>
                                  <w:divsChild>
                                    <w:div w:id="25908679">
                                      <w:marLeft w:val="0"/>
                                      <w:marRight w:val="0"/>
                                      <w:marTop w:val="0"/>
                                      <w:marBottom w:val="0"/>
                                      <w:divBdr>
                                        <w:top w:val="none" w:sz="0" w:space="0" w:color="auto"/>
                                        <w:left w:val="none" w:sz="0" w:space="0" w:color="auto"/>
                                        <w:bottom w:val="none" w:sz="0" w:space="0" w:color="auto"/>
                                        <w:right w:val="none" w:sz="0" w:space="0" w:color="auto"/>
                                      </w:divBdr>
                                      <w:divsChild>
                                        <w:div w:id="1255553335">
                                          <w:marLeft w:val="0"/>
                                          <w:marRight w:val="0"/>
                                          <w:marTop w:val="0"/>
                                          <w:marBottom w:val="0"/>
                                          <w:divBdr>
                                            <w:top w:val="none" w:sz="0" w:space="0" w:color="auto"/>
                                            <w:left w:val="none" w:sz="0" w:space="0" w:color="auto"/>
                                            <w:bottom w:val="none" w:sz="0" w:space="0" w:color="auto"/>
                                            <w:right w:val="none" w:sz="0" w:space="0" w:color="auto"/>
                                          </w:divBdr>
                                          <w:divsChild>
                                            <w:div w:id="445927001">
                                              <w:marLeft w:val="0"/>
                                              <w:marRight w:val="0"/>
                                              <w:marTop w:val="400"/>
                                              <w:marBottom w:val="100"/>
                                              <w:divBdr>
                                                <w:top w:val="none" w:sz="0" w:space="0" w:color="auto"/>
                                                <w:left w:val="none" w:sz="0" w:space="0" w:color="auto"/>
                                                <w:bottom w:val="none" w:sz="0" w:space="0" w:color="auto"/>
                                                <w:right w:val="none" w:sz="0" w:space="0" w:color="auto"/>
                                              </w:divBdr>
                                              <w:divsChild>
                                                <w:div w:id="181456428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3665">
      <w:bodyDiv w:val="1"/>
      <w:marLeft w:val="0"/>
      <w:marRight w:val="0"/>
      <w:marTop w:val="0"/>
      <w:marBottom w:val="0"/>
      <w:divBdr>
        <w:top w:val="none" w:sz="0" w:space="0" w:color="auto"/>
        <w:left w:val="none" w:sz="0" w:space="0" w:color="auto"/>
        <w:bottom w:val="none" w:sz="0" w:space="0" w:color="auto"/>
        <w:right w:val="none" w:sz="0" w:space="0" w:color="auto"/>
      </w:divBdr>
      <w:divsChild>
        <w:div w:id="656767755">
          <w:marLeft w:val="0"/>
          <w:marRight w:val="0"/>
          <w:marTop w:val="0"/>
          <w:marBottom w:val="300"/>
          <w:divBdr>
            <w:top w:val="none" w:sz="0" w:space="0" w:color="auto"/>
            <w:left w:val="none" w:sz="0" w:space="0" w:color="auto"/>
            <w:bottom w:val="none" w:sz="0" w:space="0" w:color="auto"/>
            <w:right w:val="none" w:sz="0" w:space="0" w:color="auto"/>
          </w:divBdr>
          <w:divsChild>
            <w:div w:id="1696691182">
              <w:marLeft w:val="0"/>
              <w:marRight w:val="0"/>
              <w:marTop w:val="0"/>
              <w:marBottom w:val="0"/>
              <w:divBdr>
                <w:top w:val="none" w:sz="0" w:space="0" w:color="auto"/>
                <w:left w:val="single" w:sz="6" w:space="1" w:color="FFFFFF"/>
                <w:bottom w:val="none" w:sz="0" w:space="0" w:color="auto"/>
                <w:right w:val="single" w:sz="6" w:space="1" w:color="FFFFFF"/>
              </w:divBdr>
              <w:divsChild>
                <w:div w:id="821965450">
                  <w:marLeft w:val="0"/>
                  <w:marRight w:val="0"/>
                  <w:marTop w:val="0"/>
                  <w:marBottom w:val="0"/>
                  <w:divBdr>
                    <w:top w:val="none" w:sz="0" w:space="0" w:color="auto"/>
                    <w:left w:val="none" w:sz="0" w:space="0" w:color="auto"/>
                    <w:bottom w:val="none" w:sz="0" w:space="0" w:color="auto"/>
                    <w:right w:val="none" w:sz="0" w:space="0" w:color="auto"/>
                  </w:divBdr>
                  <w:divsChild>
                    <w:div w:id="983464529">
                      <w:marLeft w:val="0"/>
                      <w:marRight w:val="0"/>
                      <w:marTop w:val="0"/>
                      <w:marBottom w:val="0"/>
                      <w:divBdr>
                        <w:top w:val="none" w:sz="0" w:space="0" w:color="auto"/>
                        <w:left w:val="none" w:sz="0" w:space="0" w:color="auto"/>
                        <w:bottom w:val="none" w:sz="0" w:space="0" w:color="auto"/>
                        <w:right w:val="none" w:sz="0" w:space="0" w:color="auto"/>
                      </w:divBdr>
                      <w:divsChild>
                        <w:div w:id="1943488892">
                          <w:marLeft w:val="0"/>
                          <w:marRight w:val="0"/>
                          <w:marTop w:val="0"/>
                          <w:marBottom w:val="0"/>
                          <w:divBdr>
                            <w:top w:val="none" w:sz="0" w:space="0" w:color="auto"/>
                            <w:left w:val="none" w:sz="0" w:space="0" w:color="auto"/>
                            <w:bottom w:val="none" w:sz="0" w:space="0" w:color="auto"/>
                            <w:right w:val="none" w:sz="0" w:space="0" w:color="auto"/>
                          </w:divBdr>
                          <w:divsChild>
                            <w:div w:id="158816449">
                              <w:marLeft w:val="0"/>
                              <w:marRight w:val="0"/>
                              <w:marTop w:val="0"/>
                              <w:marBottom w:val="0"/>
                              <w:divBdr>
                                <w:top w:val="none" w:sz="0" w:space="0" w:color="auto"/>
                                <w:left w:val="none" w:sz="0" w:space="0" w:color="auto"/>
                                <w:bottom w:val="none" w:sz="0" w:space="0" w:color="auto"/>
                                <w:right w:val="none" w:sz="0" w:space="0" w:color="auto"/>
                              </w:divBdr>
                              <w:divsChild>
                                <w:div w:id="698553416">
                                  <w:marLeft w:val="0"/>
                                  <w:marRight w:val="0"/>
                                  <w:marTop w:val="0"/>
                                  <w:marBottom w:val="0"/>
                                  <w:divBdr>
                                    <w:top w:val="none" w:sz="0" w:space="0" w:color="auto"/>
                                    <w:left w:val="none" w:sz="0" w:space="0" w:color="auto"/>
                                    <w:bottom w:val="none" w:sz="0" w:space="0" w:color="auto"/>
                                    <w:right w:val="none" w:sz="0" w:space="0" w:color="auto"/>
                                  </w:divBdr>
                                  <w:divsChild>
                                    <w:div w:id="1311442992">
                                      <w:marLeft w:val="0"/>
                                      <w:marRight w:val="0"/>
                                      <w:marTop w:val="0"/>
                                      <w:marBottom w:val="0"/>
                                      <w:divBdr>
                                        <w:top w:val="none" w:sz="0" w:space="0" w:color="auto"/>
                                        <w:left w:val="none" w:sz="0" w:space="0" w:color="auto"/>
                                        <w:bottom w:val="none" w:sz="0" w:space="0" w:color="auto"/>
                                        <w:right w:val="none" w:sz="0" w:space="0" w:color="auto"/>
                                      </w:divBdr>
                                      <w:divsChild>
                                        <w:div w:id="2109034740">
                                          <w:marLeft w:val="0"/>
                                          <w:marRight w:val="0"/>
                                          <w:marTop w:val="0"/>
                                          <w:marBottom w:val="0"/>
                                          <w:divBdr>
                                            <w:top w:val="none" w:sz="0" w:space="0" w:color="auto"/>
                                            <w:left w:val="none" w:sz="0" w:space="0" w:color="auto"/>
                                            <w:bottom w:val="none" w:sz="0" w:space="0" w:color="auto"/>
                                            <w:right w:val="none" w:sz="0" w:space="0" w:color="auto"/>
                                          </w:divBdr>
                                          <w:divsChild>
                                            <w:div w:id="1201438288">
                                              <w:marLeft w:val="0"/>
                                              <w:marRight w:val="0"/>
                                              <w:marTop w:val="400"/>
                                              <w:marBottom w:val="100"/>
                                              <w:divBdr>
                                                <w:top w:val="none" w:sz="0" w:space="0" w:color="auto"/>
                                                <w:left w:val="none" w:sz="0" w:space="0" w:color="auto"/>
                                                <w:bottom w:val="none" w:sz="0" w:space="0" w:color="auto"/>
                                                <w:right w:val="none" w:sz="0" w:space="0" w:color="auto"/>
                                              </w:divBdr>
                                              <w:divsChild>
                                                <w:div w:id="368997224">
                                                  <w:marLeft w:val="0"/>
                                                  <w:marRight w:val="0"/>
                                                  <w:marTop w:val="200"/>
                                                  <w:marBottom w:val="0"/>
                                                  <w:divBdr>
                                                    <w:top w:val="none" w:sz="0" w:space="0" w:color="auto"/>
                                                    <w:left w:val="none" w:sz="0" w:space="0" w:color="auto"/>
                                                    <w:bottom w:val="none" w:sz="0" w:space="0" w:color="auto"/>
                                                    <w:right w:val="none" w:sz="0" w:space="0" w:color="auto"/>
                                                  </w:divBdr>
                                                </w:div>
                                                <w:div w:id="200378012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68351">
      <w:bodyDiv w:val="1"/>
      <w:marLeft w:val="0"/>
      <w:marRight w:val="0"/>
      <w:marTop w:val="0"/>
      <w:marBottom w:val="0"/>
      <w:divBdr>
        <w:top w:val="none" w:sz="0" w:space="0" w:color="auto"/>
        <w:left w:val="none" w:sz="0" w:space="0" w:color="auto"/>
        <w:bottom w:val="none" w:sz="0" w:space="0" w:color="auto"/>
        <w:right w:val="none" w:sz="0" w:space="0" w:color="auto"/>
      </w:divBdr>
      <w:divsChild>
        <w:div w:id="139809769">
          <w:marLeft w:val="0"/>
          <w:marRight w:val="0"/>
          <w:marTop w:val="0"/>
          <w:marBottom w:val="0"/>
          <w:divBdr>
            <w:top w:val="none" w:sz="0" w:space="0" w:color="auto"/>
            <w:left w:val="none" w:sz="0" w:space="0" w:color="auto"/>
            <w:bottom w:val="none" w:sz="0" w:space="0" w:color="auto"/>
            <w:right w:val="none" w:sz="0" w:space="0" w:color="auto"/>
          </w:divBdr>
          <w:divsChild>
            <w:div w:id="2000032833">
              <w:marLeft w:val="0"/>
              <w:marRight w:val="0"/>
              <w:marTop w:val="0"/>
              <w:marBottom w:val="0"/>
              <w:divBdr>
                <w:top w:val="none" w:sz="0" w:space="0" w:color="auto"/>
                <w:left w:val="none" w:sz="0" w:space="0" w:color="auto"/>
                <w:bottom w:val="none" w:sz="0" w:space="0" w:color="auto"/>
                <w:right w:val="none" w:sz="0" w:space="0" w:color="auto"/>
              </w:divBdr>
              <w:divsChild>
                <w:div w:id="831406278">
                  <w:marLeft w:val="960"/>
                  <w:marRight w:val="300"/>
                  <w:marTop w:val="0"/>
                  <w:marBottom w:val="0"/>
                  <w:divBdr>
                    <w:top w:val="none" w:sz="0" w:space="0" w:color="auto"/>
                    <w:left w:val="none" w:sz="0" w:space="0" w:color="auto"/>
                    <w:bottom w:val="none" w:sz="0" w:space="0" w:color="auto"/>
                    <w:right w:val="none" w:sz="0" w:space="0" w:color="auto"/>
                  </w:divBdr>
                  <w:divsChild>
                    <w:div w:id="1867408749">
                      <w:marLeft w:val="0"/>
                      <w:marRight w:val="0"/>
                      <w:marTop w:val="0"/>
                      <w:marBottom w:val="0"/>
                      <w:divBdr>
                        <w:top w:val="none" w:sz="0" w:space="0" w:color="auto"/>
                        <w:left w:val="none" w:sz="0" w:space="0" w:color="auto"/>
                        <w:bottom w:val="none" w:sz="0" w:space="0" w:color="auto"/>
                        <w:right w:val="none" w:sz="0" w:space="0" w:color="auto"/>
                      </w:divBdr>
                      <w:divsChild>
                        <w:div w:id="447898851">
                          <w:marLeft w:val="0"/>
                          <w:marRight w:val="0"/>
                          <w:marTop w:val="0"/>
                          <w:marBottom w:val="0"/>
                          <w:divBdr>
                            <w:top w:val="none" w:sz="0" w:space="0" w:color="auto"/>
                            <w:left w:val="none" w:sz="0" w:space="0" w:color="auto"/>
                            <w:bottom w:val="none" w:sz="0" w:space="0" w:color="auto"/>
                            <w:right w:val="none" w:sz="0" w:space="0" w:color="auto"/>
                          </w:divBdr>
                          <w:divsChild>
                            <w:div w:id="2138139826">
                              <w:marLeft w:val="0"/>
                              <w:marRight w:val="0"/>
                              <w:marTop w:val="0"/>
                              <w:marBottom w:val="0"/>
                              <w:divBdr>
                                <w:top w:val="none" w:sz="0" w:space="0" w:color="auto"/>
                                <w:left w:val="none" w:sz="0" w:space="0" w:color="auto"/>
                                <w:bottom w:val="none" w:sz="0" w:space="0" w:color="auto"/>
                                <w:right w:val="none" w:sz="0" w:space="0" w:color="auto"/>
                              </w:divBdr>
                              <w:divsChild>
                                <w:div w:id="191264503">
                                  <w:marLeft w:val="0"/>
                                  <w:marRight w:val="0"/>
                                  <w:marTop w:val="120"/>
                                  <w:marBottom w:val="0"/>
                                  <w:divBdr>
                                    <w:top w:val="none" w:sz="0" w:space="0" w:color="auto"/>
                                    <w:left w:val="none" w:sz="0" w:space="0" w:color="auto"/>
                                    <w:bottom w:val="none" w:sz="0" w:space="0" w:color="auto"/>
                                    <w:right w:val="none" w:sz="0" w:space="0" w:color="auto"/>
                                  </w:divBdr>
                                  <w:divsChild>
                                    <w:div w:id="19596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52283">
          <w:marLeft w:val="0"/>
          <w:marRight w:val="0"/>
          <w:marTop w:val="0"/>
          <w:marBottom w:val="0"/>
          <w:divBdr>
            <w:top w:val="none" w:sz="0" w:space="0" w:color="auto"/>
            <w:left w:val="none" w:sz="0" w:space="0" w:color="auto"/>
            <w:bottom w:val="none" w:sz="0" w:space="0" w:color="auto"/>
            <w:right w:val="none" w:sz="0" w:space="0" w:color="auto"/>
          </w:divBdr>
          <w:divsChild>
            <w:div w:id="5235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ages.nist.gov/800-63-3/sp800-63-3.html" TargetMode="External"/><Relationship Id="rId26" Type="http://schemas.openxmlformats.org/officeDocument/2006/relationships/hyperlink" Target="https://siteimprove.com/en/privacy/data-breach-policy/" TargetMode="External"/><Relationship Id="rId3" Type="http://schemas.openxmlformats.org/officeDocument/2006/relationships/customXml" Target="../customXml/item3.xml"/><Relationship Id="rId21" Type="http://schemas.openxmlformats.org/officeDocument/2006/relationships/hyperlink" Target="https://siteimprove.com/en-us/services/support/"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ws.amazon.com/security/" TargetMode="External"/><Relationship Id="rId25" Type="http://schemas.openxmlformats.org/officeDocument/2006/relationships/hyperlink" Target="https://siteimprove.com/en/priva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xion.com/Locations/copenhagen/" TargetMode="External"/><Relationship Id="rId20" Type="http://schemas.openxmlformats.org/officeDocument/2006/relationships/hyperlink" Target="https://support.siteimprove.com/hc/en-gb/articles/115000253291-Password-Policy-Frequently-Asked-Questions" TargetMode="External"/><Relationship Id="rId29" Type="http://schemas.openxmlformats.org/officeDocument/2006/relationships/hyperlink" Target="https://siteimprove.com/en/privacy/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iteimprove.com/en/privacy/" TargetMode="External"/><Relationship Id="rId32" Type="http://schemas.openxmlformats.org/officeDocument/2006/relationships/hyperlink" Target="https://aws.amazon.com/compliance/" TargetMode="External"/><Relationship Id="rId5" Type="http://schemas.openxmlformats.org/officeDocument/2006/relationships/numbering" Target="numbering.xml"/><Relationship Id="rId15" Type="http://schemas.openxmlformats.org/officeDocument/2006/relationships/hyperlink" Target="file:///C:/Users/lfa/AppData/Local/Microsoft/Windows/INetCache/Content.Outlook/PRRJ9AC5/status.siteimprove.com" TargetMode="External"/><Relationship Id="rId23" Type="http://schemas.openxmlformats.org/officeDocument/2006/relationships/hyperlink" Target="https://support.siteimprove.com/hc/en-gb/articles/115000070092-Analytics-Technical-Specifications" TargetMode="External"/><Relationship Id="rId28" Type="http://schemas.openxmlformats.org/officeDocument/2006/relationships/hyperlink" Target="https://siteimprove.com/en/privacy/information-security-notice/" TargetMode="External"/><Relationship Id="rId10" Type="http://schemas.openxmlformats.org/officeDocument/2006/relationships/endnotes" Target="endnotes.xml"/><Relationship Id="rId19" Type="http://schemas.openxmlformats.org/officeDocument/2006/relationships/hyperlink" Target="https://support.siteimprove.com/hc/en-gb/articles/207430923-User-Roles-Rights" TargetMode="External"/><Relationship Id="rId31" Type="http://schemas.openxmlformats.org/officeDocument/2006/relationships/hyperlink" Target="http://www.interxion.com/locations/denmark/copenha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tatus.siteimprove.com/" TargetMode="External"/><Relationship Id="rId27" Type="http://schemas.openxmlformats.org/officeDocument/2006/relationships/hyperlink" Target="https://siteimprove.com/en/privacy/vulnerability/" TargetMode="External"/><Relationship Id="rId30" Type="http://schemas.openxmlformats.org/officeDocument/2006/relationships/hyperlink" Target="https://siteimprove.com/en/privacy/website-privacy-policy/"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686D56D-0A9A-47D6-AF18-B0601EAA3AFE}"/>
      </w:docPartPr>
      <w:docPartBody>
        <w:p w:rsidR="00BB5E76" w:rsidRDefault="00F237ED">
          <w:r w:rsidRPr="00D7318F">
            <w:rPr>
              <w:rStyle w:val="PlaceholderText"/>
            </w:rPr>
            <w:t>Click or tap here to enter text.</w:t>
          </w:r>
        </w:p>
      </w:docPartBody>
    </w:docPart>
    <w:docPart>
      <w:docPartPr>
        <w:name w:val="F71896FCD114403B928E9EFECB2CC6D4"/>
        <w:category>
          <w:name w:val="General"/>
          <w:gallery w:val="placeholder"/>
        </w:category>
        <w:types>
          <w:type w:val="bbPlcHdr"/>
        </w:types>
        <w:behaviors>
          <w:behavior w:val="content"/>
        </w:behaviors>
        <w:guid w:val="{FD40CD3B-0F2D-4A81-B32B-85A971D06FC9}"/>
      </w:docPartPr>
      <w:docPartBody>
        <w:p w:rsidR="00883CF1" w:rsidRDefault="00BB5E76" w:rsidP="00BB5E76">
          <w:pPr>
            <w:pStyle w:val="F71896FCD114403B928E9EFECB2CC6D412"/>
          </w:pPr>
          <w:r>
            <w:rPr>
              <w:lang w:bidi="en-US"/>
            </w:rPr>
            <w:t>‍</w:t>
          </w:r>
        </w:p>
      </w:docPartBody>
    </w:docPart>
    <w:docPart>
      <w:docPartPr>
        <w:name w:val="F1704ED0EC41457997585A6CFE3A0AAD"/>
        <w:category>
          <w:name w:val="General"/>
          <w:gallery w:val="placeholder"/>
        </w:category>
        <w:types>
          <w:type w:val="bbPlcHdr"/>
        </w:types>
        <w:behaviors>
          <w:behavior w:val="content"/>
        </w:behaviors>
        <w:guid w:val="{7727B86E-BD91-40B1-853F-D91DF42FF88E}"/>
      </w:docPartPr>
      <w:docPartBody>
        <w:p w:rsidR="00883CF1" w:rsidRDefault="00BB5E76" w:rsidP="00BB5E76">
          <w:pPr>
            <w:pStyle w:val="F1704ED0EC41457997585A6CFE3A0AAD5"/>
          </w:pPr>
          <w:r w:rsidRPr="00D731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57"/>
    <w:rsid w:val="000E2839"/>
    <w:rsid w:val="00120C7F"/>
    <w:rsid w:val="0013412A"/>
    <w:rsid w:val="00197793"/>
    <w:rsid w:val="001E6919"/>
    <w:rsid w:val="00270623"/>
    <w:rsid w:val="003250F1"/>
    <w:rsid w:val="00437DFF"/>
    <w:rsid w:val="00497BDF"/>
    <w:rsid w:val="0057416A"/>
    <w:rsid w:val="0073123A"/>
    <w:rsid w:val="0075382B"/>
    <w:rsid w:val="00776DB4"/>
    <w:rsid w:val="007A59B7"/>
    <w:rsid w:val="008427B7"/>
    <w:rsid w:val="00871100"/>
    <w:rsid w:val="00872685"/>
    <w:rsid w:val="00883CF1"/>
    <w:rsid w:val="00976BB0"/>
    <w:rsid w:val="00A41C79"/>
    <w:rsid w:val="00AB4FB1"/>
    <w:rsid w:val="00B33554"/>
    <w:rsid w:val="00B471DB"/>
    <w:rsid w:val="00BB5E76"/>
    <w:rsid w:val="00BC6E57"/>
    <w:rsid w:val="00BF0B14"/>
    <w:rsid w:val="00C02C39"/>
    <w:rsid w:val="00C425A3"/>
    <w:rsid w:val="00C82AF9"/>
    <w:rsid w:val="00D11FC1"/>
    <w:rsid w:val="00F237ED"/>
    <w:rsid w:val="00F841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E76"/>
    <w:rPr>
      <w:color w:val="808080"/>
    </w:rPr>
  </w:style>
  <w:style w:type="paragraph" w:customStyle="1" w:styleId="B74446524712413DB1990E280E4A670E">
    <w:name w:val="B74446524712413DB1990E280E4A670E"/>
    <w:rsid w:val="00BC6E57"/>
  </w:style>
  <w:style w:type="paragraph" w:customStyle="1" w:styleId="8C76113AEEBA4ABAA63DC5C98083860E">
    <w:name w:val="8C76113AEEBA4ABAA63DC5C98083860E"/>
    <w:rsid w:val="00F237ED"/>
  </w:style>
  <w:style w:type="paragraph" w:customStyle="1" w:styleId="174246459FA94070B981E2B60831A67F">
    <w:name w:val="174246459FA94070B981E2B60831A67F"/>
    <w:rsid w:val="00F237ED"/>
  </w:style>
  <w:style w:type="paragraph" w:customStyle="1" w:styleId="F71896FCD114403B928E9EFECB2CC6D4">
    <w:name w:val="F71896FCD114403B928E9EFECB2CC6D4"/>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71896FCD114403B928E9EFECB2CC6D41">
    <w:name w:val="F71896FCD114403B928E9EFECB2CC6D41"/>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71896FCD114403B928E9EFECB2CC6D42">
    <w:name w:val="F71896FCD114403B928E9EFECB2CC6D42"/>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71896FCD114403B928E9EFECB2CC6D43">
    <w:name w:val="F71896FCD114403B928E9EFECB2CC6D43"/>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71896FCD114403B928E9EFECB2CC6D44">
    <w:name w:val="F71896FCD114403B928E9EFECB2CC6D44"/>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71896FCD114403B928E9EFECB2CC6D45">
    <w:name w:val="F71896FCD114403B928E9EFECB2CC6D45"/>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71896FCD114403B928E9EFECB2CC6D46">
    <w:name w:val="F71896FCD114403B928E9EFECB2CC6D46"/>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1704ED0EC41457997585A6CFE3A0AAD">
    <w:name w:val="F1704ED0EC41457997585A6CFE3A0AAD"/>
    <w:rsid w:val="00BB5E76"/>
    <w:rPr>
      <w:rFonts w:eastAsiaTheme="minorHAnsi"/>
      <w:lang w:val="en-US" w:eastAsia="en-US"/>
    </w:rPr>
  </w:style>
  <w:style w:type="paragraph" w:customStyle="1" w:styleId="F71896FCD114403B928E9EFECB2CC6D47">
    <w:name w:val="F71896FCD114403B928E9EFECB2CC6D47"/>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1704ED0EC41457997585A6CFE3A0AAD1">
    <w:name w:val="F1704ED0EC41457997585A6CFE3A0AAD1"/>
    <w:rsid w:val="00BB5E76"/>
    <w:rPr>
      <w:rFonts w:eastAsiaTheme="minorHAnsi"/>
      <w:lang w:val="en-US" w:eastAsia="en-US"/>
    </w:rPr>
  </w:style>
  <w:style w:type="paragraph" w:customStyle="1" w:styleId="F71896FCD114403B928E9EFECB2CC6D48">
    <w:name w:val="F71896FCD114403B928E9EFECB2CC6D48"/>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1704ED0EC41457997585A6CFE3A0AAD2">
    <w:name w:val="F1704ED0EC41457997585A6CFE3A0AAD2"/>
    <w:rsid w:val="00BB5E76"/>
    <w:rPr>
      <w:rFonts w:eastAsiaTheme="minorHAnsi"/>
      <w:lang w:val="en-US" w:eastAsia="en-US"/>
    </w:rPr>
  </w:style>
  <w:style w:type="paragraph" w:customStyle="1" w:styleId="F71896FCD114403B928E9EFECB2CC6D49">
    <w:name w:val="F71896FCD114403B928E9EFECB2CC6D49"/>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1704ED0EC41457997585A6CFE3A0AAD3">
    <w:name w:val="F1704ED0EC41457997585A6CFE3A0AAD3"/>
    <w:rsid w:val="00BB5E76"/>
    <w:rPr>
      <w:rFonts w:eastAsiaTheme="minorHAnsi"/>
      <w:lang w:val="en-US" w:eastAsia="en-US"/>
    </w:rPr>
  </w:style>
  <w:style w:type="paragraph" w:customStyle="1" w:styleId="F71896FCD114403B928E9EFECB2CC6D410">
    <w:name w:val="F71896FCD114403B928E9EFECB2CC6D410"/>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1704ED0EC41457997585A6CFE3A0AAD4">
    <w:name w:val="F1704ED0EC41457997585A6CFE3A0AAD4"/>
    <w:rsid w:val="00BB5E76"/>
    <w:rPr>
      <w:rFonts w:eastAsiaTheme="minorHAnsi"/>
      <w:lang w:val="en-US" w:eastAsia="en-US"/>
    </w:rPr>
  </w:style>
  <w:style w:type="paragraph" w:customStyle="1" w:styleId="F71896FCD114403B928E9EFECB2CC6D411">
    <w:name w:val="F71896FCD114403B928E9EFECB2CC6D411"/>
    <w:rsid w:val="00BB5E76"/>
    <w:pPr>
      <w:tabs>
        <w:tab w:val="center" w:pos="4819"/>
        <w:tab w:val="right" w:pos="9526"/>
        <w:tab w:val="right" w:pos="9638"/>
      </w:tabs>
      <w:spacing w:line="168" w:lineRule="atLeast"/>
      <w:ind w:right="-1758"/>
    </w:pPr>
    <w:rPr>
      <w:rFonts w:eastAsiaTheme="minorHAnsi"/>
      <w:noProof/>
      <w:sz w:val="14"/>
      <w:lang w:val="en-US"/>
    </w:rPr>
  </w:style>
  <w:style w:type="paragraph" w:customStyle="1" w:styleId="F1704ED0EC41457997585A6CFE3A0AAD5">
    <w:name w:val="F1704ED0EC41457997585A6CFE3A0AAD5"/>
    <w:rsid w:val="00BB5E76"/>
    <w:rPr>
      <w:rFonts w:eastAsiaTheme="minorHAnsi"/>
      <w:lang w:val="en-US" w:eastAsia="en-US"/>
    </w:rPr>
  </w:style>
  <w:style w:type="paragraph" w:customStyle="1" w:styleId="F71896FCD114403B928E9EFECB2CC6D412">
    <w:name w:val="F71896FCD114403B928E9EFECB2CC6D412"/>
    <w:rsid w:val="00BB5E76"/>
    <w:pPr>
      <w:tabs>
        <w:tab w:val="center" w:pos="4819"/>
        <w:tab w:val="right" w:pos="9526"/>
        <w:tab w:val="right" w:pos="9638"/>
      </w:tabs>
      <w:spacing w:line="168" w:lineRule="atLeast"/>
      <w:ind w:right="-1758"/>
    </w:pPr>
    <w:rPr>
      <w:rFonts w:eastAsiaTheme="minorHAnsi"/>
      <w:noProof/>
      <w:sz w:val="1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KOMBIT Rød">
      <a:srgbClr val="C8102E"/>
    </a:custClr>
    <a:custClr name="Petroleum">
      <a:srgbClr val="007398"/>
    </a:custClr>
    <a:custClr name="Mørk Grøn">
      <a:srgbClr val="7A9A01"/>
    </a:custClr>
    <a:custClr name="Lilla">
      <a:srgbClr val="482F9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F8F62FC6A6243B9815512DA76E51D" ma:contentTypeVersion="11" ma:contentTypeDescription="Create a new document." ma:contentTypeScope="" ma:versionID="109d4b763ade4bfee5ef6bcd90f8e57d">
  <xsd:schema xmlns:xsd="http://www.w3.org/2001/XMLSchema" xmlns:xs="http://www.w3.org/2001/XMLSchema" xmlns:p="http://schemas.microsoft.com/office/2006/metadata/properties" xmlns:ns2="acb2c278-9447-4863-a2ff-3a8eb5cd73d6" xmlns:ns3="689df4aa-d354-4a7f-9af7-42d848898bf8" targetNamespace="http://schemas.microsoft.com/office/2006/metadata/properties" ma:root="true" ma:fieldsID="62a9bdf6736dc228d7af818a143f62f7" ns2:_="" ns3:_="">
    <xsd:import namespace="acb2c278-9447-4863-a2ff-3a8eb5cd73d6"/>
    <xsd:import namespace="689df4aa-d354-4a7f-9af7-42d848898b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2c278-9447-4863-a2ff-3a8eb5cd73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df4aa-d354-4a7f-9af7-42d848898b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cb2c278-9447-4863-a2ff-3a8eb5cd73d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88273-D30F-4A52-B463-B1A6B5B5D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2c278-9447-4863-a2ff-3a8eb5cd73d6"/>
    <ds:schemaRef ds:uri="689df4aa-d354-4a7f-9af7-42d848898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2A1A5-4A3D-4F70-9191-49A6DDE06525}">
  <ds:schemaRefs>
    <ds:schemaRef ds:uri="http://schemas.openxmlformats.org/officeDocument/2006/bibliography"/>
  </ds:schemaRefs>
</ds:datastoreItem>
</file>

<file path=customXml/itemProps3.xml><?xml version="1.0" encoding="utf-8"?>
<ds:datastoreItem xmlns:ds="http://schemas.openxmlformats.org/officeDocument/2006/customXml" ds:itemID="{7C514328-7442-4803-9C17-50A7B141A1C0}">
  <ds:schemaRefs>
    <ds:schemaRef ds:uri="http://schemas.microsoft.com/office/2006/metadata/properties"/>
    <ds:schemaRef ds:uri="http://schemas.microsoft.com/office/infopath/2007/PartnerControls"/>
    <ds:schemaRef ds:uri="acb2c278-9447-4863-a2ff-3a8eb5cd73d6"/>
  </ds:schemaRefs>
</ds:datastoreItem>
</file>

<file path=customXml/itemProps4.xml><?xml version="1.0" encoding="utf-8"?>
<ds:datastoreItem xmlns:ds="http://schemas.openxmlformats.org/officeDocument/2006/customXml" ds:itemID="{23D7A8E1-0F58-4CB9-8400-9EB4406E1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2020-08-05T13:28:00Z</dcterms:created>
  <dcterms:modified xsi:type="dcterms:W3CDTF">2020-09-11T16:43:00Z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0x01010024FF8F62FC6A6243B9815512DA76E51D</vt:lpwstr>
  </property>
  <property fmtid="{D5CDD505-2E9C-101B-9397-08002B2CF9AE}" pid="3" name="AuthorIds_UIVersion_1024">
    <vt:lpwstr>48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048">
    <vt:lpwstr>64</vt:lpwstr>
  </property>
</Properties>
</file>